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_rels/footer2.xml.rels" ContentType="application/vnd.openxmlformats-package.relationships+xml"/>
  <Override PartName="/word/_rels/footer3.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spacing w:lineRule="auto" w:line="312" w:before="35" w:after="280"/>
        <w:ind w:right="113"/>
        <w:jc w:val="center"/>
        <w:rPr>
          <w:rFonts w:ascii="Arial" w:hAnsi="Arial" w:cs="Arial"/>
        </w:rPr>
      </w:pPr>
      <w:r>
        <w:rPr>
          <w:rFonts w:eastAsia="Jost" w:cs="Jost" w:ascii="Jost" w:hAnsi="Jost"/>
          <w:b/>
          <w:bCs/>
          <w:kern w:val="0"/>
          <w:sz w:val="28"/>
          <w:lang w:eastAsia="en-US" w:bidi="ar-SA"/>
        </w:rPr>
        <w:t>PLIEGO DE DESCARGO</w:t>
      </w:r>
    </w:p>
    <w:p>
      <w:pPr>
        <w:pStyle w:val="ListParagraph"/>
        <w:numPr>
          <w:ilvl w:val="0"/>
          <w:numId w:val="7"/>
        </w:numPr>
        <w:tabs>
          <w:tab w:val="clear" w:pos="708"/>
          <w:tab w:val="left" w:pos="0" w:leader="none"/>
        </w:tabs>
        <w:spacing w:lineRule="auto" w:line="312" w:before="278" w:after="80"/>
        <w:ind w:hanging="0" w:left="0" w:right="-1"/>
        <w:jc w:val="both"/>
        <w:rPr>
          <w:rFonts w:ascii="Arial" w:hAnsi="Arial" w:cs="Arial"/>
        </w:rPr>
      </w:pPr>
      <w:r>
        <w:rPr>
          <w:rFonts w:eastAsia="Jost" w:cs="Jost" w:ascii="Jost" w:hAnsi="Jost"/>
          <w:sz w:val="24"/>
          <w:szCs w:val="20"/>
        </w:rPr>
        <w:t xml:space="preserve">Como monitor/a o delegada/o del presente equipo, </w:t>
      </w:r>
      <w:r>
        <w:rPr>
          <w:rFonts w:eastAsia="Jost" w:cs="Jost" w:ascii="Jost" w:hAnsi="Jost"/>
          <w:b/>
          <w:sz w:val="24"/>
          <w:szCs w:val="20"/>
        </w:rPr>
        <w:t>DECLARO</w:t>
      </w:r>
      <w:r>
        <w:rPr>
          <w:rFonts w:eastAsia="Jost" w:cs="Jost" w:ascii="Jost" w:hAnsi="Jost"/>
          <w:b/>
          <w:spacing w:val="-2"/>
          <w:sz w:val="24"/>
          <w:szCs w:val="20"/>
        </w:rPr>
        <w:t xml:space="preserve"> </w:t>
      </w:r>
      <w:r>
        <w:rPr>
          <w:rFonts w:eastAsia="Jost" w:cs="Jost" w:ascii="Jost" w:hAnsi="Jost"/>
          <w:sz w:val="24"/>
          <w:szCs w:val="20"/>
        </w:rPr>
        <w:t>que:</w:t>
      </w:r>
    </w:p>
    <w:p>
      <w:pPr>
        <w:pStyle w:val="ListParagraph"/>
        <w:numPr>
          <w:ilvl w:val="1"/>
          <w:numId w:val="8"/>
        </w:numPr>
        <w:tabs>
          <w:tab w:val="clear" w:pos="708"/>
          <w:tab w:val="left" w:pos="567" w:leader="none"/>
        </w:tabs>
        <w:spacing w:lineRule="auto" w:line="312" w:before="0" w:after="80"/>
        <w:ind w:firstLine="57" w:left="0" w:right="-1"/>
        <w:jc w:val="both"/>
        <w:rPr>
          <w:rFonts w:ascii="Arial" w:hAnsi="Arial" w:cs="Arial"/>
        </w:rPr>
      </w:pPr>
      <w:r>
        <w:rPr>
          <w:rFonts w:eastAsia="Jost" w:cs="Jost" w:ascii="Jost" w:hAnsi="Jost"/>
          <w:sz w:val="24"/>
          <w:szCs w:val="20"/>
        </w:rPr>
        <w:t>Todos los datos que se remitirán en la presente inscripción SON</w:t>
      </w:r>
      <w:r>
        <w:rPr>
          <w:rFonts w:eastAsia="Jost" w:cs="Jost" w:ascii="Jost" w:hAnsi="Jost"/>
          <w:spacing w:val="-15"/>
          <w:sz w:val="24"/>
          <w:szCs w:val="20"/>
        </w:rPr>
        <w:t xml:space="preserve"> </w:t>
      </w:r>
      <w:r>
        <w:rPr>
          <w:rFonts w:eastAsia="Jost" w:cs="Jost" w:ascii="Jost" w:hAnsi="Jost"/>
          <w:sz w:val="24"/>
          <w:szCs w:val="20"/>
        </w:rPr>
        <w:t>CIERTOS.</w:t>
      </w:r>
    </w:p>
    <w:p>
      <w:pPr>
        <w:pStyle w:val="ListParagraph"/>
        <w:numPr>
          <w:ilvl w:val="1"/>
          <w:numId w:val="9"/>
        </w:numPr>
        <w:tabs>
          <w:tab w:val="clear" w:pos="708"/>
          <w:tab w:val="left" w:pos="567" w:leader="none"/>
        </w:tabs>
        <w:spacing w:lineRule="auto" w:line="312" w:before="22" w:after="80"/>
        <w:ind w:firstLine="57" w:left="0" w:right="-1"/>
        <w:jc w:val="both"/>
        <w:rPr>
          <w:rFonts w:ascii="Arial" w:hAnsi="Arial" w:cs="Arial"/>
        </w:rPr>
      </w:pPr>
      <w:r>
        <w:rPr>
          <w:rFonts w:eastAsia="Jost" w:cs="Jost" w:ascii="Jost" w:hAnsi="Jost"/>
          <w:sz w:val="24"/>
          <w:szCs w:val="20"/>
        </w:rPr>
        <w:t>Conozco y acepto íntegramente la Normativa y Circulares de los XL Juegos Cabildo de Tenerife para la temporada 2026/2027, organizados por el Cabildo Insular de Tenerife en colaboración con los ayuntamientos y las correspondientes federaciones</w:t>
      </w:r>
      <w:r>
        <w:rPr>
          <w:rFonts w:eastAsia="Jost" w:cs="Jost" w:ascii="Jost" w:hAnsi="Jost"/>
          <w:spacing w:val="1"/>
          <w:sz w:val="24"/>
          <w:szCs w:val="20"/>
        </w:rPr>
        <w:t xml:space="preserve"> </w:t>
      </w:r>
      <w:r>
        <w:rPr>
          <w:rFonts w:eastAsia="Jost" w:cs="Jost" w:ascii="Jost" w:hAnsi="Jost"/>
          <w:sz w:val="24"/>
          <w:szCs w:val="20"/>
        </w:rPr>
        <w:t>deportivas.</w:t>
      </w:r>
    </w:p>
    <w:p>
      <w:pPr>
        <w:pStyle w:val="ListParagraph"/>
        <w:numPr>
          <w:ilvl w:val="1"/>
          <w:numId w:val="10"/>
        </w:numPr>
        <w:tabs>
          <w:tab w:val="clear" w:pos="708"/>
          <w:tab w:val="left" w:pos="567" w:leader="none"/>
        </w:tabs>
        <w:spacing w:lineRule="auto" w:line="312" w:before="0" w:after="80"/>
        <w:ind w:hanging="0" w:left="0" w:right="-1"/>
        <w:jc w:val="both"/>
        <w:rPr>
          <w:rFonts w:ascii="Arial" w:hAnsi="Arial" w:cs="Arial"/>
        </w:rPr>
      </w:pPr>
      <w:r>
        <w:rPr>
          <w:rFonts w:eastAsia="Jost" w:cs="Jost" w:ascii="Jost" w:hAnsi="Jost"/>
          <w:sz w:val="24"/>
          <w:szCs w:val="20"/>
        </w:rPr>
        <w:t xml:space="preserve">Todos/as los/as deportistas inscritos/as se encuentran en condiciones físicas adecuadas y suficientemente preparados/as para participar voluntariamente en este Programa deportivo. </w:t>
      </w:r>
      <w:r>
        <w:rPr>
          <w:rFonts w:eastAsia="Jost" w:cs="Jost" w:ascii="Jost" w:hAnsi="Jost"/>
          <w:b/>
          <w:sz w:val="24"/>
          <w:szCs w:val="20"/>
        </w:rPr>
        <w:t>[Ver Anexo: Hoja de Autorización</w:t>
      </w:r>
      <w:r>
        <w:rPr>
          <w:rFonts w:eastAsia="Jost" w:cs="Jost" w:ascii="Jost" w:hAnsi="Jost"/>
          <w:b/>
          <w:spacing w:val="-3"/>
          <w:sz w:val="24"/>
          <w:szCs w:val="20"/>
        </w:rPr>
        <w:t xml:space="preserve"> </w:t>
      </w:r>
      <w:r>
        <w:rPr>
          <w:rFonts w:eastAsia="Jost" w:cs="Jost" w:ascii="Jost" w:hAnsi="Jost"/>
          <w:b/>
          <w:sz w:val="24"/>
          <w:szCs w:val="20"/>
        </w:rPr>
        <w:t>Familiar]</w:t>
      </w:r>
    </w:p>
    <w:p>
      <w:pPr>
        <w:pStyle w:val="ListParagraph"/>
        <w:numPr>
          <w:ilvl w:val="1"/>
          <w:numId w:val="11"/>
        </w:numPr>
        <w:tabs>
          <w:tab w:val="clear" w:pos="708"/>
          <w:tab w:val="left" w:pos="567" w:leader="none"/>
        </w:tabs>
        <w:spacing w:lineRule="auto" w:line="312" w:before="0" w:after="80"/>
        <w:ind w:hanging="0" w:left="0" w:right="-1"/>
        <w:jc w:val="both"/>
        <w:rPr>
          <w:rFonts w:ascii="Arial" w:hAnsi="Arial" w:cs="Arial"/>
        </w:rPr>
      </w:pPr>
      <w:r>
        <w:rPr>
          <w:rFonts w:eastAsia="Jost" w:cs="Jost" w:ascii="Jost" w:hAnsi="Jost"/>
          <w:sz w:val="24"/>
          <w:szCs w:val="20"/>
        </w:rPr>
        <w:t xml:space="preserve">El Cabildo Insular de Tenerife me ha informado debidamente de que </w:t>
      </w:r>
      <w:r>
        <w:rPr>
          <w:rFonts w:eastAsia="Jost" w:cs="Jost" w:ascii="Jost" w:hAnsi="Jost"/>
          <w:b/>
          <w:sz w:val="24"/>
          <w:szCs w:val="20"/>
          <w:u w:val="single"/>
        </w:rPr>
        <w:t>el seguro de accidentes</w:t>
      </w:r>
      <w:r>
        <w:rPr>
          <w:rFonts w:eastAsia="Jost" w:cs="Jost" w:ascii="Jost" w:hAnsi="Jost"/>
          <w:b/>
          <w:sz w:val="24"/>
          <w:szCs w:val="20"/>
        </w:rPr>
        <w:t xml:space="preserve"> </w:t>
      </w:r>
      <w:r>
        <w:rPr>
          <w:rFonts w:eastAsia="Jost" w:cs="Jost" w:ascii="Jost" w:hAnsi="Jost"/>
          <w:sz w:val="24"/>
          <w:szCs w:val="20"/>
        </w:rPr>
        <w:t xml:space="preserve">suscrito por el Cabildo Insular de Tenerife cubre a las personas participantes en los XL Juegos Cabildo de Tenerife </w:t>
      </w:r>
      <w:r>
        <w:rPr>
          <w:rFonts w:eastAsia="Jost" w:cs="Jost" w:ascii="Jost" w:hAnsi="Jost"/>
          <w:b/>
          <w:sz w:val="24"/>
          <w:szCs w:val="20"/>
          <w:u w:val="single"/>
        </w:rPr>
        <w:t>exclusivamente</w:t>
      </w:r>
      <w:r>
        <w:rPr>
          <w:rFonts w:eastAsia="Jost" w:cs="Jost" w:ascii="Jost" w:hAnsi="Jost"/>
          <w:b/>
          <w:sz w:val="24"/>
          <w:szCs w:val="20"/>
        </w:rPr>
        <w:t xml:space="preserve"> </w:t>
      </w:r>
      <w:r>
        <w:rPr>
          <w:rFonts w:eastAsia="Jost" w:cs="Jost" w:ascii="Jost" w:hAnsi="Jost"/>
          <w:sz w:val="24"/>
          <w:szCs w:val="20"/>
        </w:rPr>
        <w:t>durante las jornadas en las que se celebran las respectivas</w:t>
      </w:r>
      <w:r>
        <w:rPr>
          <w:rFonts w:eastAsia="Jost" w:cs="Jost" w:ascii="Jost" w:hAnsi="Jost"/>
          <w:spacing w:val="-26"/>
          <w:sz w:val="24"/>
          <w:szCs w:val="20"/>
        </w:rPr>
        <w:t xml:space="preserve"> </w:t>
      </w:r>
      <w:r>
        <w:rPr>
          <w:rFonts w:eastAsia="Jost" w:cs="Jost" w:ascii="Jost" w:hAnsi="Jost"/>
          <w:sz w:val="24"/>
          <w:szCs w:val="20"/>
        </w:rPr>
        <w:t>concentraciones/competiciones.</w:t>
      </w:r>
    </w:p>
    <w:p>
      <w:pPr>
        <w:pStyle w:val="ListParagraph"/>
        <w:numPr>
          <w:ilvl w:val="0"/>
          <w:numId w:val="12"/>
        </w:numPr>
        <w:tabs>
          <w:tab w:val="clear" w:pos="708"/>
          <w:tab w:val="left" w:pos="472" w:leader="none"/>
        </w:tabs>
        <w:spacing w:lineRule="auto" w:line="312" w:before="90" w:after="80"/>
        <w:ind w:hanging="0" w:left="0" w:right="-1"/>
        <w:jc w:val="both"/>
        <w:rPr>
          <w:rFonts w:ascii="Arial" w:hAnsi="Arial" w:cs="Arial"/>
        </w:rPr>
      </w:pPr>
      <w:r>
        <w:rPr>
          <w:rFonts w:eastAsia="Jost" w:cs="Jost" w:ascii="Jost" w:hAnsi="Jost"/>
          <w:sz w:val="24"/>
          <w:szCs w:val="20"/>
        </w:rPr>
        <w:t xml:space="preserve">Como monitor/a o delegada/o del presente equipo </w:t>
      </w:r>
      <w:r>
        <w:rPr>
          <w:rFonts w:eastAsia="Jost" w:cs="Jost" w:ascii="Jost" w:hAnsi="Jost"/>
          <w:b/>
          <w:sz w:val="24"/>
          <w:szCs w:val="20"/>
        </w:rPr>
        <w:t xml:space="preserve">AUTORIZO </w:t>
      </w:r>
      <w:r>
        <w:rPr>
          <w:rFonts w:eastAsia="Jost" w:cs="Jost" w:ascii="Jost" w:hAnsi="Jost"/>
          <w:sz w:val="24"/>
          <w:szCs w:val="20"/>
        </w:rPr>
        <w:t>al Cabildo Insular de</w:t>
      </w:r>
      <w:r>
        <w:rPr>
          <w:rFonts w:eastAsia="Jost" w:cs="Jost" w:ascii="Jost" w:hAnsi="Jost"/>
          <w:spacing w:val="-7"/>
          <w:sz w:val="24"/>
          <w:szCs w:val="20"/>
        </w:rPr>
        <w:t xml:space="preserve"> </w:t>
      </w:r>
      <w:r>
        <w:rPr>
          <w:rFonts w:eastAsia="Jost" w:cs="Jost" w:ascii="Jost" w:hAnsi="Jost"/>
          <w:sz w:val="24"/>
          <w:szCs w:val="20"/>
        </w:rPr>
        <w:t>Tenerife:</w:t>
      </w:r>
    </w:p>
    <w:p>
      <w:pPr>
        <w:pStyle w:val="ListParagraph"/>
        <w:numPr>
          <w:ilvl w:val="1"/>
          <w:numId w:val="13"/>
        </w:numPr>
        <w:tabs>
          <w:tab w:val="clear" w:pos="708"/>
          <w:tab w:val="left" w:pos="567" w:leader="none"/>
        </w:tabs>
        <w:spacing w:lineRule="auto" w:line="312" w:before="0" w:after="80"/>
        <w:ind w:hanging="0" w:left="0" w:right="-1"/>
        <w:jc w:val="both"/>
        <w:rPr>
          <w:rFonts w:ascii="Arial" w:hAnsi="Arial" w:cs="Arial"/>
        </w:rPr>
      </w:pPr>
      <w:r>
        <w:rPr>
          <w:rFonts w:eastAsia="Jost" w:cs="Jost" w:ascii="Jost" w:hAnsi="Jost"/>
          <w:sz w:val="24"/>
          <w:szCs w:val="20"/>
        </w:rPr>
        <w:t xml:space="preserve">Ante cualquier lesión deportiva o incidencia sanitaria, tanto en los desplazamientos como en los lugares de celebración de las competiciones, a prestar la debida atención médico-sanitaria, incluido el traslado a las dependencias sanitarias adecuadas para su atención. </w:t>
      </w:r>
      <w:r>
        <w:rPr>
          <w:rFonts w:eastAsia="Jost" w:cs="Jost" w:ascii="Jost" w:hAnsi="Jost"/>
          <w:b/>
          <w:sz w:val="24"/>
          <w:szCs w:val="20"/>
        </w:rPr>
        <w:t>[Ver Anexo: Hoja de Autorización</w:t>
      </w:r>
      <w:r>
        <w:rPr>
          <w:rFonts w:eastAsia="Jost" w:cs="Jost" w:ascii="Jost" w:hAnsi="Jost"/>
          <w:b/>
          <w:spacing w:val="-23"/>
          <w:sz w:val="24"/>
          <w:szCs w:val="20"/>
        </w:rPr>
        <w:t xml:space="preserve"> </w:t>
      </w:r>
      <w:r>
        <w:rPr>
          <w:rFonts w:eastAsia="Jost" w:cs="Jost" w:ascii="Jost" w:hAnsi="Jost"/>
          <w:b/>
          <w:sz w:val="24"/>
          <w:szCs w:val="20"/>
        </w:rPr>
        <w:t>Familiar]</w:t>
      </w:r>
    </w:p>
    <w:p>
      <w:pPr>
        <w:pStyle w:val="ListParagraph"/>
        <w:numPr>
          <w:ilvl w:val="1"/>
          <w:numId w:val="14"/>
        </w:numPr>
        <w:tabs>
          <w:tab w:val="clear" w:pos="708"/>
          <w:tab w:val="left" w:pos="567" w:leader="none"/>
        </w:tabs>
        <w:spacing w:lineRule="auto" w:line="312" w:before="1" w:after="80"/>
        <w:ind w:hanging="0" w:left="0" w:right="-1"/>
        <w:jc w:val="both"/>
        <w:rPr>
          <w:rFonts w:ascii="Arial" w:hAnsi="Arial" w:cs="Arial"/>
        </w:rPr>
      </w:pPr>
      <w:r>
        <w:rPr>
          <w:rFonts w:eastAsia="Jost" w:cs="Jost" w:ascii="Jost" w:hAnsi="Jost"/>
          <w:sz w:val="24"/>
          <w:szCs w:val="20"/>
        </w:rPr>
        <w:t xml:space="preserve">Al uso, con fines divulgativos y de promoción del propio Programa, de cualquier fotografía, filmación, grabación o cualquier otra forma de archivo de la participación de todas las personas inscritas en el presente equipo, incluida mi propia persona, sin derecho a contraprestación económica. </w:t>
      </w:r>
      <w:r>
        <w:rPr>
          <w:rFonts w:eastAsia="Jost" w:cs="Jost" w:ascii="Jost" w:hAnsi="Jost"/>
          <w:b/>
          <w:sz w:val="24"/>
          <w:szCs w:val="20"/>
        </w:rPr>
        <w:t>[Ver Anexo: Hoja de Autorización Familiar]</w:t>
      </w:r>
    </w:p>
    <w:p>
      <w:pPr>
        <w:pStyle w:val="ListParagraph"/>
        <w:numPr>
          <w:ilvl w:val="1"/>
          <w:numId w:val="15"/>
        </w:numPr>
        <w:tabs>
          <w:tab w:val="clear" w:pos="708"/>
          <w:tab w:val="left" w:pos="567" w:leader="none"/>
        </w:tabs>
        <w:spacing w:lineRule="auto" w:line="312" w:before="1" w:after="80"/>
        <w:ind w:hanging="0" w:left="0" w:right="-1"/>
        <w:jc w:val="both"/>
        <w:rPr>
          <w:rFonts w:ascii="Arial" w:hAnsi="Arial" w:cs="Arial"/>
        </w:rPr>
      </w:pPr>
      <w:r>
        <w:rPr>
          <w:rFonts w:eastAsia="Jost" w:cs="Jost" w:ascii="Jost" w:hAnsi="Jost"/>
          <w:sz w:val="24"/>
          <w:szCs w:val="20"/>
        </w:rPr>
        <w:t xml:space="preserve">A la recogida de todas las personas participantes en los puntos o paradas del transporte colectivo contratado por la Organización. </w:t>
      </w:r>
      <w:r>
        <w:rPr>
          <w:rFonts w:eastAsia="Jost" w:cs="Jost" w:ascii="Jost" w:hAnsi="Jost"/>
          <w:b/>
          <w:sz w:val="24"/>
          <w:szCs w:val="20"/>
        </w:rPr>
        <w:t>[Ver Anexo: Hoja de Autorización</w:t>
      </w:r>
      <w:r>
        <w:rPr>
          <w:rFonts w:eastAsia="Jost" w:cs="Jost" w:ascii="Jost" w:hAnsi="Jost"/>
          <w:b/>
          <w:spacing w:val="-19"/>
          <w:sz w:val="24"/>
          <w:szCs w:val="20"/>
        </w:rPr>
        <w:t xml:space="preserve"> </w:t>
      </w:r>
      <w:r>
        <w:rPr>
          <w:rFonts w:eastAsia="Jost" w:cs="Jost" w:ascii="Jost" w:hAnsi="Jost"/>
          <w:b/>
          <w:sz w:val="24"/>
          <w:szCs w:val="20"/>
        </w:rPr>
        <w:t>Familiar]</w:t>
      </w:r>
    </w:p>
    <w:p>
      <w:pPr>
        <w:pStyle w:val="ListParagraph"/>
        <w:numPr>
          <w:ilvl w:val="0"/>
          <w:numId w:val="16"/>
        </w:numPr>
        <w:tabs>
          <w:tab w:val="clear" w:pos="708"/>
          <w:tab w:val="left" w:pos="567" w:leader="none"/>
        </w:tabs>
        <w:spacing w:lineRule="auto" w:line="312" w:before="0" w:after="80"/>
        <w:ind w:hanging="0" w:left="0" w:right="-1"/>
        <w:jc w:val="both"/>
        <w:rPr>
          <w:rFonts w:ascii="Arial" w:hAnsi="Arial" w:cs="Arial"/>
        </w:rPr>
      </w:pPr>
      <w:r>
        <w:rPr>
          <w:rFonts w:eastAsia="Jost" w:cs="Jost" w:ascii="Jost" w:hAnsi="Jost"/>
          <w:sz w:val="24"/>
          <w:szCs w:val="20"/>
        </w:rPr>
        <w:t xml:space="preserve">Como monitor/a o delegada/o del equipo </w:t>
      </w:r>
      <w:r>
        <w:rPr>
          <w:rFonts w:eastAsia="Jost" w:cs="Jost" w:ascii="Jost" w:hAnsi="Jost"/>
          <w:b/>
          <w:sz w:val="24"/>
          <w:szCs w:val="20"/>
        </w:rPr>
        <w:t xml:space="preserve">DECLARO </w:t>
      </w:r>
      <w:r>
        <w:rPr>
          <w:rFonts w:eastAsia="Jost" w:cs="Jost" w:ascii="Jost" w:hAnsi="Jost"/>
          <w:sz w:val="24"/>
          <w:szCs w:val="20"/>
        </w:rPr>
        <w:t xml:space="preserve">que obra en mi poder el certificado negativo emitido por el Registro Central de Delincuentes Sexuales al que estoy obligado en cumplimiento de la Ley Orgánica 1/1996, de Protección Jurídica del Menor, modificada por la Ley 26/2015 y la Ley 45/2015, de Voluntariado, así como lo recogido en el artículo 59 de la LEY 1/2019, de 30 de enero, de la actividad física y el deporte de Canarias. </w:t>
      </w:r>
    </w:p>
    <w:p>
      <w:pPr>
        <w:pStyle w:val="Normal"/>
        <w:widowControl/>
        <w:suppressAutoHyphens w:val="false"/>
        <w:spacing w:lineRule="auto" w:line="259" w:before="0" w:after="0"/>
        <w:textAlignment w:val="auto"/>
        <w:rPr>
          <w:rFonts w:ascii="Arial" w:hAnsi="Arial" w:cs="Arial"/>
          <w:b/>
          <w:sz w:val="20"/>
          <w:szCs w:val="20"/>
        </w:rPr>
      </w:pPr>
      <w:r>
        <w:rPr>
          <w:rFonts w:cs="Arial" w:ascii="Arial" w:hAnsi="Arial"/>
          <w:b/>
          <w:sz w:val="20"/>
          <w:szCs w:val="20"/>
        </w:rPr>
      </w:r>
    </w:p>
    <w:p>
      <w:pPr>
        <w:pStyle w:val="Normal"/>
        <w:spacing w:lineRule="auto" w:line="312" w:before="0" w:after="80"/>
        <w:jc w:val="both"/>
        <w:rPr>
          <w:rFonts w:ascii="Arial" w:hAnsi="Arial" w:cs="Arial"/>
        </w:rPr>
      </w:pPr>
      <w:r>
        <w:rPr>
          <w:rFonts w:eastAsia="Jost" w:cs="Jost"/>
          <w:b/>
          <w:sz w:val="24"/>
          <w:szCs w:val="20"/>
        </w:rPr>
        <w:t>AVISO LEGAL</w:t>
      </w:r>
      <w:r>
        <w:rPr>
          <w:rFonts w:eastAsia="Jost" w:cs="Jost"/>
          <w:sz w:val="24"/>
          <w:szCs w:val="20"/>
        </w:rPr>
        <w:t xml:space="preserve">: </w:t>
      </w:r>
      <w:r>
        <w:rPr>
          <w:rFonts w:eastAsia="Jost" w:cs="Jost"/>
          <w:sz w:val="24"/>
          <w:szCs w:val="20"/>
          <w:lang w:eastAsia="es-ES"/>
        </w:rPr>
        <w:t>En cumplimiento del Reglamento (UE) 2016/679 del Parlamento Europeo y del Consejo, de 27 de abril de 2016, relativo a la protección de las personas físicas en lo que respecta al tratamiento de datos personales, le informamos de que los datos personales serán tratados por el Excmo. Cabildo de Tenerife, en calidad de responsable del tratamiento de los datos, con la finalidad de la captación de las imágenes y su posterior publicación. Conservaremos las imágenes mientras no revoque el consentimiento o ejercite su derecho de supresión u oposición. La base de legitimación del tratamiento es el consentimiento prestado por el representante legal mediante el presente documento. Dado que se procederá a la publicación de la imagen en Internet, se produce una cesión a toda persona o entidad que acceda a la información. En concreto solicitamos su autorización para publicar las imágenes indicadas en web corporativa y sus diferentes canales de comunicación.</w:t>
      </w:r>
    </w:p>
    <w:p>
      <w:pPr>
        <w:pStyle w:val="Normal"/>
        <w:spacing w:lineRule="auto" w:line="312" w:before="0" w:after="80"/>
        <w:jc w:val="both"/>
        <w:rPr>
          <w:rFonts w:ascii="Arial" w:hAnsi="Arial" w:cs="Arial"/>
        </w:rPr>
      </w:pPr>
      <w:r>
        <w:rPr>
          <w:rFonts w:eastAsia="Jost" w:cs="Jost"/>
          <w:sz w:val="24"/>
          <w:szCs w:val="20"/>
          <w:lang w:eastAsia="es-ES"/>
        </w:rPr>
        <w:t xml:space="preserve">Así, AUTORIZO por medio del presente documento, ceder al </w:t>
      </w:r>
      <w:r>
        <w:rPr>
          <w:rFonts w:eastAsia="Jost" w:cs="Jost"/>
          <w:b/>
          <w:sz w:val="24"/>
          <w:szCs w:val="20"/>
          <w:lang w:eastAsia="es-ES"/>
        </w:rPr>
        <w:t>Excmo.</w:t>
      </w:r>
      <w:r>
        <w:rPr>
          <w:rFonts w:eastAsia="Jost" w:cs="Jost"/>
          <w:sz w:val="24"/>
          <w:szCs w:val="20"/>
          <w:lang w:eastAsia="es-ES"/>
        </w:rPr>
        <w:t xml:space="preserve"> </w:t>
      </w:r>
      <w:r>
        <w:rPr>
          <w:rFonts w:eastAsia="Jost" w:cs="Jost"/>
          <w:b/>
          <w:sz w:val="24"/>
          <w:szCs w:val="20"/>
          <w:lang w:eastAsia="es-ES"/>
        </w:rPr>
        <w:t>Cabildo de Tenerife</w:t>
      </w:r>
      <w:r>
        <w:rPr>
          <w:rFonts w:eastAsia="Jost" w:cs="Jost"/>
          <w:b/>
          <w:bCs/>
          <w:sz w:val="24"/>
          <w:szCs w:val="20"/>
          <w:lang w:eastAsia="es-ES"/>
        </w:rPr>
        <w:t>,</w:t>
      </w:r>
      <w:r>
        <w:rPr>
          <w:rFonts w:eastAsia="Jost" w:cs="Jost"/>
          <w:sz w:val="24"/>
          <w:szCs w:val="20"/>
          <w:lang w:eastAsia="es-ES"/>
        </w:rPr>
        <w:t xml:space="preserve"> con CIF: </w:t>
      </w:r>
      <w:r>
        <w:rPr>
          <w:rFonts w:eastAsia="Jost" w:cs="Jost"/>
          <w:bCs/>
          <w:sz w:val="24"/>
          <w:szCs w:val="20"/>
        </w:rPr>
        <w:t>P3800001D</w:t>
      </w:r>
      <w:r>
        <w:rPr>
          <w:rFonts w:eastAsia="Jost" w:cs="Jost"/>
          <w:sz w:val="24"/>
          <w:szCs w:val="20"/>
          <w:lang w:eastAsia="es-ES"/>
        </w:rPr>
        <w:t>, los derechos de imagen de esta sobre las fotografías y videos tomados en las actividades de la temporada 2026/2027 de los XL Juegos Cabildo de Tenerife, para su archivo y explotación en distintos canales de comunicación y en la web corporativa.</w:t>
      </w:r>
    </w:p>
    <w:p>
      <w:pPr>
        <w:pStyle w:val="Normal"/>
        <w:spacing w:lineRule="auto" w:line="312" w:before="0" w:after="80"/>
        <w:jc w:val="both"/>
        <w:rPr>
          <w:rFonts w:ascii="Arial" w:hAnsi="Arial" w:eastAsia="Times New Roman" w:cs="Arial"/>
          <w:sz w:val="20"/>
          <w:szCs w:val="20"/>
          <w:lang w:eastAsia="es-ES"/>
        </w:rPr>
      </w:pPr>
      <w:r>
        <w:rPr>
          <w:rFonts w:eastAsia="Jost" w:cs="Jost"/>
          <w:sz w:val="24"/>
          <w:szCs w:val="20"/>
          <w:lang w:eastAsia="es-ES"/>
        </w:rPr>
        <w:t>La presente autorización, hecha en los términos fijados en el presente acuerdo, se entiende hecha con carácter gratuito.</w:t>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60" w:before="52" w:after="0"/>
        <w:ind w:right="-1"/>
        <w:jc w:val="both"/>
        <w:rPr>
          <w:rFonts w:ascii="Arial" w:hAnsi="Arial" w:cs="Arial"/>
          <w:b/>
          <w:sz w:val="22"/>
          <w:szCs w:val="22"/>
        </w:rPr>
      </w:pPr>
      <w:r>
        <w:rPr>
          <w:rFonts w:cs="Arial" w:ascii="Arial" w:hAnsi="Arial"/>
          <w:b/>
          <w:sz w:val="22"/>
          <w:szCs w:val="22"/>
        </w:rPr>
      </w:r>
    </w:p>
    <w:p>
      <w:pPr>
        <w:pStyle w:val="Standard"/>
        <w:spacing w:lineRule="auto" w:line="312" w:before="52" w:after="80"/>
        <w:ind w:right="-1"/>
        <w:jc w:val="center"/>
        <w:rPr>
          <w:rFonts w:ascii="Arial" w:hAnsi="Arial" w:eastAsia="Arial" w:cs="Arial"/>
          <w:b/>
          <w:bCs/>
          <w:kern w:val="0"/>
          <w:sz w:val="28"/>
          <w:szCs w:val="22"/>
          <w:lang w:eastAsia="en-US" w:bidi="ar-SA"/>
        </w:rPr>
      </w:pPr>
      <w:r>
        <w:rPr>
          <w:rFonts w:eastAsia="Jost" w:cs="Jost" w:ascii="Jost" w:hAnsi="Jost"/>
          <w:b/>
          <w:bCs/>
          <w:kern w:val="0"/>
          <w:sz w:val="24"/>
          <w:szCs w:val="22"/>
          <w:lang w:eastAsia="en-US" w:bidi="ar-SA"/>
        </w:rPr>
        <w:t>JUEGOS CABILDO  2026/2027</w:t>
      </w:r>
    </w:p>
    <w:p>
      <w:pPr>
        <w:pStyle w:val="Standard"/>
        <w:spacing w:lineRule="auto" w:line="312" w:before="52" w:after="80"/>
        <w:ind w:right="-1"/>
        <w:jc w:val="center"/>
        <w:rPr>
          <w:rFonts w:ascii="Arial" w:hAnsi="Arial" w:eastAsia="Arial" w:cs="Arial"/>
          <w:b/>
          <w:bCs/>
          <w:kern w:val="0"/>
          <w:sz w:val="28"/>
          <w:szCs w:val="22"/>
          <w:lang w:eastAsia="en-US" w:bidi="ar-SA"/>
        </w:rPr>
      </w:pPr>
      <w:r>
        <w:rPr>
          <w:rFonts w:eastAsia="Jost" w:cs="Jost" w:ascii="Jost" w:hAnsi="Jost"/>
          <w:b/>
          <w:bCs/>
          <w:kern w:val="0"/>
          <w:sz w:val="28"/>
          <w:szCs w:val="22"/>
          <w:lang w:eastAsia="en-US" w:bidi="ar-SA"/>
        </w:rPr>
        <w:t>AUTORIZACIÓN FAMILIAR</w:t>
      </w:r>
    </w:p>
    <w:p>
      <w:pPr>
        <w:pStyle w:val="Textbody"/>
        <w:spacing w:lineRule="auto" w:line="360" w:before="9" w:after="0"/>
        <w:ind w:right="-1"/>
        <w:jc w:val="both"/>
        <w:rPr>
          <w:rFonts w:ascii="Arial" w:hAnsi="Arial" w:cs="Arial"/>
          <w:b/>
          <w:sz w:val="22"/>
          <w:szCs w:val="22"/>
        </w:rPr>
      </w:pPr>
      <w:r>
        <w:rPr>
          <w:rFonts w:cs="Arial" w:ascii="Arial" w:hAnsi="Arial"/>
          <w:b/>
          <w:sz w:val="22"/>
          <w:szCs w:val="22"/>
        </w:rPr>
      </w:r>
    </w:p>
    <w:p>
      <w:pPr>
        <w:pStyle w:val="Heading1"/>
        <w:spacing w:lineRule="auto" w:line="312" w:before="1" w:after="80"/>
        <w:ind w:left="0" w:right="-1"/>
        <w:jc w:val="both"/>
        <w:rPr>
          <w:rFonts w:ascii="Arial" w:hAnsi="Arial" w:cs="Arial"/>
        </w:rPr>
      </w:pPr>
      <w:r>
        <w:rPr>
          <w:rFonts w:eastAsia="Jost" w:cs="Jost" w:ascii="Jost" w:hAnsi="Jost"/>
          <w:sz w:val="24"/>
          <w:szCs w:val="22"/>
        </w:rPr>
        <w:t>Que el tutor legal conoce y acepta los siguientes:</w:t>
      </w:r>
    </w:p>
    <w:p>
      <w:pPr>
        <w:pStyle w:val="Standard"/>
        <w:spacing w:lineRule="auto" w:line="360" w:before="0" w:after="0"/>
        <w:ind w:left="87" w:right="-1"/>
        <w:jc w:val="both"/>
        <w:rPr>
          <w:rFonts w:ascii="Arial" w:hAnsi="Arial" w:cs="Arial"/>
          <w:b/>
          <w:sz w:val="22"/>
          <w:szCs w:val="22"/>
        </w:rPr>
      </w:pPr>
      <w:r>
        <w:rPr>
          <w:rFonts w:cs="Arial" w:ascii="Arial" w:hAnsi="Arial"/>
          <w:b/>
          <w:sz w:val="22"/>
          <w:szCs w:val="22"/>
        </w:rPr>
      </w:r>
    </w:p>
    <w:p>
      <w:pPr>
        <w:pStyle w:val="Standard"/>
        <w:spacing w:lineRule="auto" w:line="312" w:before="0" w:after="80"/>
        <w:ind w:left="87" w:right="-1"/>
        <w:jc w:val="both"/>
        <w:rPr>
          <w:rFonts w:ascii="Arial" w:hAnsi="Arial" w:cs="Arial"/>
          <w:b/>
          <w:sz w:val="20"/>
          <w:szCs w:val="20"/>
        </w:rPr>
      </w:pPr>
      <w:r>
        <w:rPr>
          <w:rFonts w:eastAsia="Jost" w:cs="Jost" w:ascii="Jost" w:hAnsi="Jost"/>
          <w:b/>
          <w:sz w:val="24"/>
          <w:szCs w:val="20"/>
        </w:rPr>
        <w:t>DECLARO:</w:t>
      </w:r>
    </w:p>
    <w:p>
      <w:pPr>
        <w:pStyle w:val="ListParagraph"/>
        <w:numPr>
          <w:ilvl w:val="0"/>
          <w:numId w:val="17"/>
        </w:numPr>
        <w:tabs>
          <w:tab w:val="clear" w:pos="708"/>
          <w:tab w:val="left" w:pos="935" w:leader="none"/>
        </w:tabs>
        <w:spacing w:lineRule="auto" w:line="312" w:before="0" w:after="80"/>
        <w:ind w:hanging="0" w:left="472" w:right="-1"/>
        <w:jc w:val="both"/>
        <w:rPr>
          <w:rFonts w:ascii="Arial" w:hAnsi="Arial" w:cs="Arial"/>
        </w:rPr>
      </w:pPr>
      <w:r>
        <w:rPr>
          <w:rFonts w:eastAsia="Jost" w:cs="Jost" w:ascii="Jost" w:hAnsi="Jost"/>
          <w:sz w:val="24"/>
          <w:szCs w:val="20"/>
        </w:rPr>
        <w:t xml:space="preserve">Que conozco y acepto íntegramente la Normativa y Circulares de los XL Juegos Cabildo de Tenerife para la temporada 2026/2027, que se pueden descargar de la página Web oficial </w:t>
      </w:r>
      <w:r>
        <w:rPr>
          <w:rFonts w:eastAsia="Jost" w:cs="Jost" w:ascii="Jost" w:hAnsi="Jost"/>
          <w:color w:val="0000FF"/>
          <w:sz w:val="24"/>
          <w:szCs w:val="20"/>
          <w:u w:val="single" w:color="000000"/>
        </w:rPr>
        <w:t>www.deportestenerife.es</w:t>
      </w:r>
      <w:r>
        <w:rPr>
          <w:rFonts w:eastAsia="Jost" w:cs="Jost" w:ascii="Jost" w:hAnsi="Jost"/>
          <w:sz w:val="24"/>
          <w:szCs w:val="20"/>
        </w:rPr>
        <w:t>, organizado por el Cabildo Insular de Tenerife en colaboración con los ayuntamientos y las correspondientes federaciones deportivas.</w:t>
      </w:r>
    </w:p>
    <w:p>
      <w:pPr>
        <w:pStyle w:val="ListParagraph"/>
        <w:numPr>
          <w:ilvl w:val="0"/>
          <w:numId w:val="3"/>
        </w:numPr>
        <w:tabs>
          <w:tab w:val="clear" w:pos="708"/>
          <w:tab w:val="left" w:pos="935" w:leader="none"/>
        </w:tabs>
        <w:spacing w:lineRule="auto" w:line="312" w:before="0" w:after="80"/>
        <w:ind w:hanging="0" w:left="472" w:right="-1"/>
        <w:jc w:val="both"/>
        <w:rPr>
          <w:rFonts w:ascii="Arial" w:hAnsi="Arial" w:cs="Arial"/>
          <w:sz w:val="20"/>
          <w:szCs w:val="20"/>
        </w:rPr>
      </w:pPr>
      <w:r>
        <w:rPr>
          <w:rFonts w:eastAsia="Jost" w:cs="Jost" w:ascii="Jost" w:hAnsi="Jost"/>
          <w:sz w:val="24"/>
          <w:szCs w:val="20"/>
        </w:rPr>
        <w:t xml:space="preserve">Que el/la menor al que se refiere esta autorización se encuentra en condiciones físicas adecuadas y suficientes para participar voluntariamente en estas actividades deportivas.  </w:t>
      </w:r>
    </w:p>
    <w:p>
      <w:pPr>
        <w:pStyle w:val="ListParagraph"/>
        <w:tabs>
          <w:tab w:val="clear" w:pos="708"/>
          <w:tab w:val="left" w:pos="935" w:leader="none"/>
        </w:tabs>
        <w:spacing w:lineRule="auto" w:line="312" w:before="0" w:after="80"/>
        <w:ind w:left="0" w:right="-1"/>
        <w:jc w:val="both"/>
        <w:rPr>
          <w:rFonts w:ascii="Arial" w:hAnsi="Arial" w:cs="Arial"/>
          <w:sz w:val="20"/>
          <w:szCs w:val="20"/>
        </w:rPr>
      </w:pPr>
      <w:r>
        <w:rPr>
          <w:rFonts w:eastAsia="Jost" w:cs="Jost" w:ascii="Jost" w:hAnsi="Jost"/>
          <w:sz w:val="24"/>
          <w:szCs w:val="20"/>
        </w:rPr>
        <w:t>Asimismo,</w:t>
      </w:r>
    </w:p>
    <w:p>
      <w:pPr>
        <w:pStyle w:val="Heading1"/>
        <w:spacing w:lineRule="auto" w:line="312" w:before="0" w:after="80"/>
        <w:ind w:left="87" w:right="-1"/>
        <w:jc w:val="both"/>
        <w:rPr>
          <w:rFonts w:ascii="Arial" w:hAnsi="Arial" w:cs="Arial"/>
          <w:sz w:val="20"/>
          <w:szCs w:val="20"/>
        </w:rPr>
      </w:pPr>
      <w:r>
        <w:rPr>
          <w:rFonts w:eastAsia="Jost" w:cs="Jost" w:ascii="Jost" w:hAnsi="Jost"/>
          <w:sz w:val="24"/>
          <w:szCs w:val="20"/>
        </w:rPr>
        <w:t>AUTORIZO:</w:t>
      </w:r>
    </w:p>
    <w:p>
      <w:pPr>
        <w:pStyle w:val="Normal"/>
        <w:tabs>
          <w:tab w:val="clear" w:pos="708"/>
          <w:tab w:val="left" w:pos="937" w:leader="none"/>
        </w:tabs>
        <w:spacing w:lineRule="auto" w:line="312" w:before="1" w:after="80"/>
        <w:ind w:right="-1"/>
        <w:jc w:val="both"/>
        <w:rPr>
          <w:rFonts w:ascii="Arial" w:hAnsi="Arial" w:cs="Arial"/>
          <w:sz w:val="20"/>
          <w:szCs w:val="20"/>
        </w:rPr>
      </w:pPr>
      <w:r>
        <w:rPr>
          <w:rFonts w:eastAsia="Jost" w:cs="Jost"/>
          <w:sz w:val="24"/>
          <w:szCs w:val="20"/>
        </w:rPr>
        <w:t>Al/la menor a desplazarse a las concentraciones/competiciones organizadas en el marco de los XL Juegos Cabildo de Tenerife 2026/2027, organizadas por el Cabildo de Tenerife, así como al uso del transporte colectivo contratado por la Organización, siempre y cuando éste haya sido requerido por el monitor/a o delegada/o responsable del equipo.</w:t>
      </w:r>
    </w:p>
    <w:p>
      <w:pPr>
        <w:pStyle w:val="Normal"/>
        <w:tabs>
          <w:tab w:val="clear" w:pos="708"/>
          <w:tab w:val="left" w:pos="937" w:leader="none"/>
        </w:tabs>
        <w:spacing w:lineRule="auto" w:line="312" w:before="1" w:after="80"/>
        <w:ind w:right="-1"/>
        <w:jc w:val="both"/>
        <w:rPr>
          <w:rFonts w:ascii="Arial" w:hAnsi="Arial" w:cs="Arial"/>
          <w:sz w:val="20"/>
          <w:szCs w:val="20"/>
        </w:rPr>
      </w:pPr>
      <w:r>
        <w:rPr>
          <w:rFonts w:eastAsia="Jost" w:cs="Jost"/>
          <w:sz w:val="24"/>
          <w:szCs w:val="20"/>
        </w:rPr>
        <w:t>A la Organización de los XL Juegos Cabildo de Tenerife, ante cualquier lesión deportiva o incidencia sanitaria, tanto en los desplazamientos como en los lugares de celebración de las competiciones, a prestar la debida atención médico-sanitaria a el/la menor, incluido el traslado a las dependencias sanitarias adecuadas para su</w:t>
      </w:r>
      <w:r>
        <w:rPr>
          <w:rFonts w:eastAsia="Jost" w:cs="Jost"/>
          <w:spacing w:val="-1"/>
          <w:sz w:val="24"/>
          <w:szCs w:val="20"/>
        </w:rPr>
        <w:t xml:space="preserve"> </w:t>
      </w:r>
      <w:r>
        <w:rPr>
          <w:rFonts w:eastAsia="Jost" w:cs="Jost"/>
          <w:sz w:val="24"/>
          <w:szCs w:val="20"/>
        </w:rPr>
        <w:t>atención.</w:t>
      </w:r>
    </w:p>
    <w:p>
      <w:pPr>
        <w:pStyle w:val="Normal"/>
        <w:spacing w:lineRule="auto" w:line="312" w:before="0" w:after="80"/>
        <w:ind w:left="20"/>
        <w:jc w:val="both"/>
        <w:rPr>
          <w:rFonts w:ascii="Arial" w:hAnsi="Arial" w:eastAsia="Times New Roman" w:cs="Arial"/>
          <w:sz w:val="20"/>
          <w:szCs w:val="20"/>
          <w:lang w:eastAsia="es-ES"/>
        </w:rPr>
      </w:pPr>
      <w:r>
        <w:rPr>
          <w:rFonts w:eastAsia="Jost" w:cs="Jost"/>
          <w:sz w:val="24"/>
          <w:szCs w:val="20"/>
          <w:lang w:eastAsia="es-ES"/>
        </w:rPr>
        <w:t>En cumplimiento del artículo 18 de la Constitución y regulado por la Ley 1/1982, de 5 de mayo, sobre el derecho al honor, a la intimidad personal y familiar y a la propia imagen, así como lo dispuesto en el Reglamento (UE) 2016/679 del Parlamento Europeo y del Consejo, de 27 de abril de 2016, relativo a la protección de las personas físicas en lo que respecta al tratamiento de datos personales y a la libre circulación de estos datos y en la Ley Orgánica 3/2018, de 5 de diciembre, de Protección de Datos Personales y garantía de los derechos digitales, le informamos que durante estas actividades se van a realizar fotos y videos de las personas asistentes y participantes en las mismos con la finalidad de difundirlas y publicarlas por el Cabildo Insular de Tenerife. Para poder utilizar la imagen de su hijo/a o tutelado/a con esta finalidad, deberá firmarnos este documento. En todo caso, le informamos que sus datos personales sólo serán utilizados para gestionar la finalidad descrita en el mismo (Ver Información Básica sobre Protección de Datos).</w:t>
      </w:r>
    </w:p>
    <w:p>
      <w:pPr>
        <w:pStyle w:val="ListParagraph"/>
        <w:spacing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ListParagraph"/>
        <w:widowControl/>
        <w:numPr>
          <w:ilvl w:val="0"/>
          <w:numId w:val="4"/>
        </w:numPr>
        <w:suppressAutoHyphens w:val="false"/>
        <w:spacing w:lineRule="auto" w:line="312" w:before="0" w:after="80"/>
        <w:contextualSpacing/>
        <w:jc w:val="both"/>
        <w:textAlignment w:val="auto"/>
        <w:rPr>
          <w:rFonts w:ascii="Arial" w:hAnsi="Arial" w:cs="Arial"/>
          <w:sz w:val="20"/>
        </w:rPr>
      </w:pPr>
      <w:r>
        <w:rPr>
          <w:rFonts w:eastAsia="Jost" w:cs="Jost" w:ascii="Jost" w:hAnsi="Jost"/>
          <w:sz w:val="24"/>
        </w:rPr>
        <w:t xml:space="preserve">Nombre y apellidos del/a niño/a: </w:t>
        <w:tab/>
        <w:tab/>
        <w:tab/>
        <w:tab/>
        <w:t xml:space="preserve">             </w:t>
      </w:r>
    </w:p>
    <w:p>
      <w:pPr>
        <w:pStyle w:val="ListParagraph"/>
        <w:widowControl/>
        <w:numPr>
          <w:ilvl w:val="0"/>
          <w:numId w:val="4"/>
        </w:numPr>
        <w:suppressAutoHyphens w:val="false"/>
        <w:spacing w:lineRule="auto" w:line="312" w:before="0" w:after="80"/>
        <w:contextualSpacing/>
        <w:jc w:val="both"/>
        <w:textAlignment w:val="auto"/>
        <w:rPr>
          <w:rFonts w:ascii="Arial" w:hAnsi="Arial" w:cs="Arial"/>
          <w:sz w:val="20"/>
        </w:rPr>
      </w:pPr>
      <w:r>
        <w:rPr>
          <w:rFonts w:eastAsia="Jost" w:cs="Jost" w:ascii="Jost" w:hAnsi="Jost"/>
          <w:sz w:val="24"/>
        </w:rPr>
        <w:t>NIF del/de la niño/a menor de catorce años:</w:t>
      </w:r>
    </w:p>
    <w:p>
      <w:pPr>
        <w:pStyle w:val="ListParagraph"/>
        <w:widowControl/>
        <w:numPr>
          <w:ilvl w:val="0"/>
          <w:numId w:val="4"/>
        </w:numPr>
        <w:suppressAutoHyphens w:val="false"/>
        <w:spacing w:lineRule="auto" w:line="312" w:before="0" w:after="80"/>
        <w:contextualSpacing/>
        <w:jc w:val="both"/>
        <w:textAlignment w:val="auto"/>
        <w:rPr>
          <w:rFonts w:ascii="Arial" w:hAnsi="Arial" w:cs="Arial"/>
          <w:sz w:val="20"/>
        </w:rPr>
      </w:pPr>
      <w:r>
        <w:rPr>
          <w:rFonts w:eastAsia="Jost" w:cs="Jost" w:ascii="Jost" w:hAnsi="Jost"/>
          <w:sz w:val="24"/>
        </w:rPr>
        <w:t xml:space="preserve">Nombre y apellidos del padre, la madre o tutor/a: </w:t>
      </w:r>
    </w:p>
    <w:p>
      <w:pPr>
        <w:pStyle w:val="ListParagraph"/>
        <w:widowControl/>
        <w:numPr>
          <w:ilvl w:val="0"/>
          <w:numId w:val="4"/>
        </w:numPr>
        <w:suppressAutoHyphens w:val="false"/>
        <w:spacing w:lineRule="auto" w:line="312" w:before="0" w:after="80"/>
        <w:contextualSpacing/>
        <w:jc w:val="both"/>
        <w:textAlignment w:val="auto"/>
        <w:rPr>
          <w:rFonts w:ascii="Arial" w:hAnsi="Arial" w:cs="Arial"/>
          <w:sz w:val="20"/>
        </w:rPr>
      </w:pPr>
      <w:r>
        <w:rPr>
          <w:rFonts w:eastAsia="Jost" w:cs="Jost" w:ascii="Jost" w:hAnsi="Jost"/>
          <w:sz w:val="24"/>
        </w:rPr>
        <w:t>NIF del padre, la madre o tutor/a:</w:t>
      </w:r>
    </w:p>
    <w:p>
      <w:pPr>
        <w:pStyle w:val="ListParagraph"/>
        <w:spacing w:lineRule="auto" w:line="360" w:before="0" w:after="0"/>
        <w:ind w:left="241"/>
        <w:jc w:val="both"/>
        <w:rPr>
          <w:rFonts w:ascii="Arial" w:hAnsi="Arial" w:eastAsia="Times New Roman" w:cs="Arial"/>
          <w:sz w:val="16"/>
          <w:szCs w:val="20"/>
          <w:lang w:eastAsia="es-ES"/>
        </w:rPr>
      </w:pPr>
      <w:r>
        <w:rPr>
          <w:rFonts w:eastAsia="Times New Roman" w:cs="Arial" w:ascii="Arial" w:hAnsi="Arial"/>
          <w:sz w:val="16"/>
          <w:szCs w:val="20"/>
          <w:lang w:eastAsia="es-ES"/>
        </w:rPr>
      </w:r>
    </w:p>
    <w:p>
      <w:pPr>
        <w:pStyle w:val="ListParagraph"/>
        <w:spacing w:before="0" w:after="0"/>
        <w:rPr>
          <w:rFonts w:ascii="Arial" w:hAnsi="Arial" w:eastAsia="Times New Roman" w:cs="Arial"/>
          <w:sz w:val="20"/>
          <w:szCs w:val="20"/>
          <w:lang w:eastAsia="es-ES"/>
        </w:rPr>
      </w:pPr>
      <w:r>
        <w:rPr>
          <w:rFonts w:eastAsia="Times New Roman" w:cs="Arial" w:ascii="Arial" w:hAnsi="Arial"/>
          <w:sz w:val="20"/>
          <w:szCs w:val="20"/>
          <w:lang w:eastAsia="es-ES"/>
        </w:rPr>
      </w:r>
    </w:p>
    <w:p>
      <w:pPr>
        <w:pStyle w:val="Normal"/>
        <w:spacing w:lineRule="auto" w:line="312" w:before="0" w:after="80"/>
        <w:jc w:val="both"/>
        <w:rPr>
          <w:rFonts w:ascii="Arial" w:hAnsi="Arial" w:cs="Arial"/>
          <w:sz w:val="20"/>
        </w:rPr>
      </w:pPr>
      <w:r>
        <w:rPr>
          <w:rFonts w:eastAsia="Jost" w:cs="Jost"/>
          <w:b/>
          <w:bCs/>
          <w:sz w:val="24"/>
        </w:rPr>
        <w:t>DECLARO HABER SIDO INFORMADO/A</w:t>
      </w:r>
      <w:r>
        <w:rPr>
          <w:rFonts w:eastAsia="Jost" w:cs="Jost"/>
          <w:sz w:val="24"/>
        </w:rPr>
        <w:t xml:space="preserve"> de que la participación en esta actividad podrá comportar la </w:t>
      </w:r>
      <w:r>
        <w:rPr>
          <w:rFonts w:eastAsia="Jost" w:cs="Jost"/>
          <w:b/>
          <w:bCs/>
          <w:sz w:val="24"/>
        </w:rPr>
        <w:t>captación de imágenes, fotografías, vídeos, vídeos con voz, material gráfico</w:t>
      </w:r>
      <w:r>
        <w:rPr>
          <w:rFonts w:eastAsia="Jost" w:cs="Jost"/>
          <w:sz w:val="24"/>
        </w:rPr>
        <w:t>, etc. (en adelante, “imágenes”) del/de la niño/a en las que intervenga como participante en la actividad, con la finalidad de captación y difusión de imágenes de actividades y eventos de promoción y divulgación del Cabildo Insular de Tenerife. La publicación de las imágenes podrá realizarse a través de los siguientes canales o medios de difusión:</w:t>
      </w:r>
    </w:p>
    <w:p>
      <w:pPr>
        <w:pStyle w:val="ListParagraph"/>
        <w:widowControl/>
        <w:numPr>
          <w:ilvl w:val="0"/>
          <w:numId w:val="5"/>
        </w:numPr>
        <w:suppressAutoHyphens w:val="false"/>
        <w:spacing w:lineRule="auto" w:line="312" w:before="0" w:after="80"/>
        <w:contextualSpacing/>
        <w:jc w:val="both"/>
        <w:textAlignment w:val="auto"/>
        <w:rPr>
          <w:rFonts w:ascii="Arial" w:hAnsi="Arial" w:cs="Arial"/>
          <w:sz w:val="20"/>
        </w:rPr>
      </w:pPr>
      <w:r>
        <w:rPr>
          <w:rFonts w:eastAsia="Jost" w:cs="Jost" w:ascii="Jost" w:hAnsi="Jost"/>
          <w:sz w:val="24"/>
        </w:rPr>
        <w:t xml:space="preserve">Páginas web oficiales del Cabildo Insular de Tenerife </w:t>
      </w:r>
    </w:p>
    <w:p>
      <w:pPr>
        <w:pStyle w:val="ListParagraph"/>
        <w:widowControl/>
        <w:numPr>
          <w:ilvl w:val="0"/>
          <w:numId w:val="5"/>
        </w:numPr>
        <w:suppressAutoHyphens w:val="false"/>
        <w:spacing w:lineRule="auto" w:line="312" w:before="0" w:after="80"/>
        <w:contextualSpacing/>
        <w:jc w:val="both"/>
        <w:textAlignment w:val="auto"/>
        <w:rPr>
          <w:rFonts w:ascii="Arial" w:hAnsi="Arial" w:cs="Arial"/>
          <w:sz w:val="20"/>
        </w:rPr>
      </w:pPr>
      <w:r>
        <w:rPr>
          <w:rFonts w:eastAsia="Jost" w:cs="Jost" w:ascii="Jost" w:hAnsi="Jost"/>
          <w:sz w:val="24"/>
        </w:rPr>
        <w:t xml:space="preserve">Redes sociales oficiales del Cabildo Insular de Tenerife </w:t>
      </w:r>
    </w:p>
    <w:p>
      <w:pPr>
        <w:pStyle w:val="ListParagraph"/>
        <w:widowControl/>
        <w:numPr>
          <w:ilvl w:val="0"/>
          <w:numId w:val="5"/>
        </w:numPr>
        <w:suppressAutoHyphens w:val="false"/>
        <w:spacing w:lineRule="auto" w:line="312" w:before="0" w:after="80"/>
        <w:contextualSpacing/>
        <w:jc w:val="both"/>
        <w:textAlignment w:val="auto"/>
        <w:rPr>
          <w:rFonts w:ascii="Arial" w:hAnsi="Arial" w:cs="Arial"/>
          <w:sz w:val="20"/>
        </w:rPr>
      </w:pPr>
      <w:r>
        <w:rPr>
          <w:rFonts w:eastAsia="Jost" w:cs="Jost" w:ascii="Jost" w:hAnsi="Jost"/>
          <w:sz w:val="24"/>
        </w:rPr>
        <w:t>Documentos o memorias de actividades del Cabildo Insular de Tenerife</w:t>
      </w:r>
    </w:p>
    <w:p>
      <w:pPr>
        <w:pStyle w:val="ListParagraph"/>
        <w:widowControl/>
        <w:numPr>
          <w:ilvl w:val="0"/>
          <w:numId w:val="5"/>
        </w:numPr>
        <w:suppressAutoHyphens w:val="false"/>
        <w:spacing w:lineRule="auto" w:line="312" w:before="0" w:after="80"/>
        <w:contextualSpacing/>
        <w:jc w:val="both"/>
        <w:textAlignment w:val="auto"/>
        <w:rPr>
          <w:rFonts w:ascii="Arial" w:hAnsi="Arial" w:cs="Arial"/>
          <w:sz w:val="20"/>
        </w:rPr>
      </w:pPr>
      <w:r>
        <w:rPr>
          <w:rFonts w:eastAsia="Jost" w:cs="Jost" w:ascii="Jost" w:hAnsi="Jost"/>
          <w:sz w:val="24"/>
        </w:rPr>
        <w:t>Otros soportes publicitarios físicos.</w:t>
      </w:r>
    </w:p>
    <w:p>
      <w:pPr>
        <w:pStyle w:val="Normal"/>
        <w:spacing w:lineRule="auto" w:line="312" w:before="0" w:after="80"/>
        <w:jc w:val="both"/>
        <w:rPr>
          <w:rFonts w:ascii="Arial" w:hAnsi="Arial" w:cs="Arial"/>
          <w:sz w:val="20"/>
        </w:rPr>
      </w:pPr>
      <w:r>
        <w:rPr>
          <w:rFonts w:eastAsia="Jost" w:cs="Jost"/>
          <w:sz w:val="24"/>
        </w:rPr>
        <w:t>Para autorizar dicha captación y publicación de imágenes, hecha a título gratuito y sin límite temporal, deberá marcar el recuadro correspondiente:</w:t>
      </w:r>
    </w:p>
    <w:p>
      <w:pPr>
        <w:pStyle w:val="Normal"/>
        <w:spacing w:lineRule="auto" w:line="312" w:before="0" w:after="80"/>
        <w:jc w:val="both"/>
        <w:rPr>
          <w:rFonts w:ascii="Arial" w:hAnsi="Arial" w:cs="Arial"/>
          <w:sz w:val="20"/>
        </w:rPr>
      </w:pPr>
      <w:r>
        <mc:AlternateContent>
          <mc:Choice Requires="wps">
            <w:drawing>
              <wp:anchor behindDoc="0" distT="40005" distB="58420" distL="109220" distR="126365" simplePos="0" locked="0" layoutInCell="0" allowOverlap="1" relativeHeight="12" wp14:anchorId="05E29745">
                <wp:simplePos x="0" y="0"/>
                <wp:positionH relativeFrom="column">
                  <wp:posOffset>-7620</wp:posOffset>
                </wp:positionH>
                <wp:positionV relativeFrom="paragraph">
                  <wp:posOffset>29210</wp:posOffset>
                </wp:positionV>
                <wp:extent cx="134620" cy="134620"/>
                <wp:effectExtent l="5080" t="5080" r="5080" b="5080"/>
                <wp:wrapSquare wrapText="bothSides"/>
                <wp:docPr id="1" name="Cuadro de texto 2"/>
                <a:graphic xmlns:a="http://schemas.openxmlformats.org/drawingml/2006/main">
                  <a:graphicData uri="http://schemas.microsoft.com/office/word/2010/wordprocessingShape">
                    <wps:wsp>
                      <wps:cNvSpPr/>
                      <wps:spPr>
                        <a:xfrm>
                          <a:off x="0" y="0"/>
                          <a:ext cx="134640" cy="134640"/>
                        </a:xfrm>
                        <a:prstGeom prst="rect">
                          <a:avLst/>
                        </a:prstGeom>
                        <a:solidFill>
                          <a:srgbClr val="ffffff"/>
                        </a:solidFill>
                        <a:ln w="9525">
                          <a:solidFill>
                            <a:srgbClr val="000000"/>
                          </a:solidFill>
                          <a:miter/>
                        </a:ln>
                      </wps:spPr>
                      <wps:style>
                        <a:lnRef idx="0"/>
                        <a:fillRef idx="0"/>
                        <a:effectRef idx="0"/>
                        <a:fontRef idx="minor"/>
                      </wps:style>
                      <wps:txbx>
                        <w:txbxContent>
                          <w:p>
                            <w:pPr>
                              <w:pStyle w:val="Contenidodelmarco"/>
                              <w:rPr/>
                            </w:pPr>
                            <w:r>
                              <w:rPr/>
                            </w:r>
                          </w:p>
                        </w:txbxContent>
                      </wps:txbx>
                      <wps:bodyPr anchor="t">
                        <a:noAutofit/>
                      </wps:bodyPr>
                    </wps:wsp>
                  </a:graphicData>
                </a:graphic>
              </wp:anchor>
            </w:drawing>
          </mc:Choice>
          <mc:Fallback>
            <w:pict>
              <v:rect id="shape_0" ID="Cuadro de texto 2" path="m0,0l-2147483645,0l-2147483645,-2147483646l0,-2147483646xe" fillcolor="white" stroked="t" o:allowincell="f" style="position:absolute;margin-left:-0.6pt;margin-top:2.3pt;width:10.55pt;height:10.55pt;mso-wrap-style:none;v-text-anchor:middle" wp14:anchorId="05E29745">
                <v:fill o:detectmouseclick="t" type="solid" color2="black"/>
                <v:stroke color="black" weight="9360" joinstyle="miter" endcap="flat"/>
                <v:textbox>
                  <w:txbxContent>
                    <w:p>
                      <w:pPr>
                        <w:pStyle w:val="Contenidodelmarco"/>
                        <w:rPr/>
                      </w:pPr>
                      <w:r>
                        <w:rPr/>
                      </w:r>
                    </w:p>
                  </w:txbxContent>
                </v:textbox>
                <w10:wrap type="square"/>
              </v:rect>
            </w:pict>
          </mc:Fallback>
        </mc:AlternateContent>
      </w:r>
      <w:r>
        <w:rPr>
          <w:rFonts w:eastAsia="Jost" w:cs="Jost"/>
          <w:sz w:val="24"/>
        </w:rPr>
        <w:t>AUTORIZO la captación y difusión de imágenes indicada en este documento.</w:t>
      </w:r>
    </w:p>
    <w:p>
      <w:pPr>
        <w:pStyle w:val="Normal"/>
        <w:spacing w:lineRule="auto" w:line="312" w:before="0" w:after="80"/>
        <w:jc w:val="both"/>
        <w:rPr>
          <w:rFonts w:ascii="Arial" w:hAnsi="Arial" w:cs="Arial"/>
          <w:sz w:val="20"/>
        </w:rPr>
      </w:pPr>
      <w:r>
        <w:rPr>
          <w:rFonts w:eastAsia="Jost" w:cs="Jost"/>
          <w:sz w:val="24"/>
        </w:rPr>
        <w:t>Las imágenes serán conservadas durante el tiempo necesario para la consecución de las finalidades indicadas o, en su caso, en tanto las personas interesadas no retiren el consentimiento otorgado.</w:t>
      </w:r>
    </w:p>
    <w:p>
      <w:pPr>
        <w:pStyle w:val="Normal"/>
        <w:spacing w:lineRule="auto" w:line="312" w:before="0" w:after="80"/>
        <w:jc w:val="both"/>
        <w:rPr>
          <w:rFonts w:ascii="Arial" w:hAnsi="Arial" w:cs="Arial"/>
          <w:sz w:val="20"/>
        </w:rPr>
      </w:pPr>
      <w:r>
        <w:rPr/>
      </w:r>
      <w:r>
        <w:br w:type="page"/>
      </w:r>
    </w:p>
    <w:p>
      <w:pPr>
        <w:pStyle w:val="Normal"/>
        <w:spacing w:lineRule="auto" w:line="312" w:before="0" w:after="80"/>
        <w:jc w:val="both"/>
        <w:rPr>
          <w:rFonts w:ascii="Arial" w:hAnsi="Arial" w:eastAsia="Jost" w:cs="Arial"/>
          <w:sz w:val="20"/>
        </w:rPr>
      </w:pPr>
      <w:r>
        <w:rPr/>
      </w:r>
    </w:p>
    <w:p>
      <w:pPr>
        <w:pStyle w:val="Normal"/>
        <w:spacing w:lineRule="auto" w:line="312" w:before="0" w:after="80"/>
        <w:jc w:val="both"/>
        <w:rPr>
          <w:rFonts w:ascii="Arial" w:hAnsi="Arial" w:cs="Arial"/>
          <w:sz w:val="20"/>
        </w:rPr>
      </w:pPr>
      <w:r>
        <w:rPr/>
      </w:r>
    </w:p>
    <w:p>
      <w:pPr>
        <w:pStyle w:val="Normal"/>
        <w:spacing w:lineRule="auto" w:line="312" w:before="0" w:after="80"/>
        <w:jc w:val="both"/>
        <w:rPr>
          <w:rFonts w:ascii="Arial" w:hAnsi="Arial" w:cs="Arial"/>
          <w:sz w:val="20"/>
        </w:rPr>
      </w:pPr>
      <w:r>
        <w:rPr/>
      </w:r>
    </w:p>
    <w:tbl>
      <w:tblPr>
        <w:tblStyle w:val="TableGrid"/>
        <w:tblW w:w="84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404"/>
        <w:gridCol w:w="6089"/>
      </w:tblGrid>
      <w:tr>
        <w:trPr>
          <w:trHeight w:val="320" w:hRule="atLeast"/>
        </w:trPr>
        <w:tc>
          <w:tcPr>
            <w:tcW w:w="8493" w:type="dxa"/>
            <w:gridSpan w:val="2"/>
            <w:tcBorders/>
          </w:tcPr>
          <w:p>
            <w:pPr>
              <w:pStyle w:val="Normal"/>
              <w:spacing w:lineRule="auto" w:line="360" w:before="0" w:after="120"/>
              <w:jc w:val="center"/>
              <w:rPr>
                <w:rFonts w:ascii="Arial" w:hAnsi="Arial" w:cs="Arial"/>
                <w:b/>
                <w:bCs/>
                <w:sz w:val="12"/>
                <w:szCs w:val="16"/>
              </w:rPr>
            </w:pPr>
            <w:r>
              <w:rPr>
                <w:rFonts w:cs="Arial"/>
                <w:b/>
                <w:bCs/>
                <w:sz w:val="18"/>
                <w:szCs w:val="16"/>
                <w:lang w:val="es-ES"/>
              </w:rPr>
              <w:t>INFORMACIÓN BÁSICA SOBRE PROTECCIÓN DE DATOS</w:t>
            </w:r>
          </w:p>
        </w:tc>
      </w:tr>
      <w:tr>
        <w:trPr/>
        <w:tc>
          <w:tcPr>
            <w:tcW w:w="2404" w:type="dxa"/>
            <w:tcBorders/>
          </w:tcPr>
          <w:p>
            <w:pPr>
              <w:pStyle w:val="Normal"/>
              <w:spacing w:lineRule="auto" w:line="360" w:before="0" w:after="120"/>
              <w:jc w:val="left"/>
              <w:rPr>
                <w:rFonts w:ascii="Arial" w:hAnsi="Arial" w:cs="Arial"/>
                <w:sz w:val="12"/>
                <w:szCs w:val="16"/>
              </w:rPr>
            </w:pPr>
            <w:r>
              <w:rPr>
                <w:rFonts w:cs="Arial"/>
                <w:sz w:val="18"/>
                <w:szCs w:val="16"/>
                <w:lang w:val="es-ES"/>
              </w:rPr>
              <w:t>Responsable del tratamiento</w:t>
            </w:r>
          </w:p>
        </w:tc>
        <w:tc>
          <w:tcPr>
            <w:tcW w:w="6089" w:type="dxa"/>
            <w:tcBorders/>
          </w:tcPr>
          <w:p>
            <w:pPr>
              <w:pStyle w:val="Normal"/>
              <w:spacing w:lineRule="auto" w:line="360" w:before="0" w:after="120"/>
              <w:jc w:val="both"/>
              <w:rPr>
                <w:rFonts w:ascii="Arial" w:hAnsi="Arial" w:cs="Arial"/>
                <w:sz w:val="12"/>
                <w:szCs w:val="16"/>
              </w:rPr>
            </w:pPr>
            <w:r>
              <w:rPr>
                <w:rFonts w:cs="Arial"/>
                <w:sz w:val="18"/>
                <w:szCs w:val="16"/>
                <w:lang w:val="es-ES"/>
              </w:rPr>
              <w:t>Cabildo Insular de Tenerife (CIT)</w:t>
            </w:r>
          </w:p>
        </w:tc>
      </w:tr>
      <w:tr>
        <w:trPr>
          <w:trHeight w:val="529" w:hRule="atLeast"/>
        </w:trPr>
        <w:tc>
          <w:tcPr>
            <w:tcW w:w="2404" w:type="dxa"/>
            <w:tcBorders/>
          </w:tcPr>
          <w:p>
            <w:pPr>
              <w:pStyle w:val="Normal"/>
              <w:spacing w:lineRule="auto" w:line="360" w:before="0" w:after="120"/>
              <w:jc w:val="left"/>
              <w:rPr>
                <w:rFonts w:ascii="Arial" w:hAnsi="Arial" w:cs="Arial"/>
                <w:sz w:val="12"/>
                <w:szCs w:val="16"/>
              </w:rPr>
            </w:pPr>
            <w:r>
              <w:rPr>
                <w:rFonts w:cs="Arial"/>
                <w:sz w:val="18"/>
                <w:szCs w:val="16"/>
                <w:lang w:val="es-ES"/>
              </w:rPr>
              <w:t>Finalidades del tratamiento</w:t>
            </w:r>
          </w:p>
        </w:tc>
        <w:tc>
          <w:tcPr>
            <w:tcW w:w="6089" w:type="dxa"/>
            <w:tcBorders/>
          </w:tcPr>
          <w:p>
            <w:pPr>
              <w:pStyle w:val="Normal"/>
              <w:spacing w:before="0" w:after="120"/>
              <w:jc w:val="both"/>
              <w:rPr>
                <w:rFonts w:ascii="Arial" w:hAnsi="Arial" w:cs="Arial"/>
                <w:sz w:val="12"/>
                <w:szCs w:val="16"/>
              </w:rPr>
            </w:pPr>
            <w:r>
              <w:rPr>
                <w:rFonts w:cs="Arial"/>
                <w:sz w:val="18"/>
                <w:szCs w:val="16"/>
                <w:lang w:val="es-ES"/>
              </w:rPr>
              <w:t>Captación y difusión de imágenes de actividades y eventos de promoción y divulgación de la entidad</w:t>
            </w:r>
          </w:p>
        </w:tc>
      </w:tr>
      <w:tr>
        <w:trPr>
          <w:trHeight w:val="333" w:hRule="atLeast"/>
        </w:trPr>
        <w:tc>
          <w:tcPr>
            <w:tcW w:w="2404" w:type="dxa"/>
            <w:tcBorders/>
          </w:tcPr>
          <w:p>
            <w:pPr>
              <w:pStyle w:val="Normal"/>
              <w:spacing w:lineRule="auto" w:line="360" w:before="0" w:after="120"/>
              <w:jc w:val="left"/>
              <w:rPr>
                <w:rFonts w:ascii="Arial" w:hAnsi="Arial" w:cs="Arial"/>
                <w:sz w:val="12"/>
                <w:szCs w:val="16"/>
              </w:rPr>
            </w:pPr>
            <w:r>
              <w:rPr>
                <w:rFonts w:cs="Arial"/>
                <w:sz w:val="18"/>
                <w:szCs w:val="16"/>
                <w:lang w:val="es-ES"/>
              </w:rPr>
              <w:t>Legitimación del tratamiento</w:t>
            </w:r>
          </w:p>
        </w:tc>
        <w:tc>
          <w:tcPr>
            <w:tcW w:w="6089" w:type="dxa"/>
            <w:tcBorders/>
          </w:tcPr>
          <w:p>
            <w:pPr>
              <w:pStyle w:val="Normal"/>
              <w:spacing w:before="0" w:after="120"/>
              <w:jc w:val="both"/>
              <w:rPr>
                <w:rFonts w:ascii="Arial" w:hAnsi="Arial" w:cs="Arial"/>
                <w:sz w:val="12"/>
                <w:szCs w:val="16"/>
              </w:rPr>
            </w:pPr>
            <w:r>
              <w:rPr>
                <w:rFonts w:cs="Arial"/>
                <w:sz w:val="18"/>
                <w:szCs w:val="16"/>
                <w:lang w:val="es-ES"/>
              </w:rPr>
              <w:t>RGPD: 6.1.a) Consentimiento de la persona interesada para la captación y publicación de imágenes a través de los medios indicados anteriormente (*)</w:t>
            </w:r>
          </w:p>
        </w:tc>
      </w:tr>
      <w:tr>
        <w:trPr/>
        <w:tc>
          <w:tcPr>
            <w:tcW w:w="2404" w:type="dxa"/>
            <w:tcBorders/>
          </w:tcPr>
          <w:p>
            <w:pPr>
              <w:pStyle w:val="Normal"/>
              <w:spacing w:lineRule="auto" w:line="360" w:before="0" w:after="120"/>
              <w:jc w:val="left"/>
              <w:rPr>
                <w:rFonts w:ascii="Arial" w:hAnsi="Arial" w:cs="Arial"/>
                <w:sz w:val="12"/>
                <w:szCs w:val="16"/>
              </w:rPr>
            </w:pPr>
            <w:r>
              <w:rPr>
                <w:rFonts w:cs="Arial"/>
                <w:sz w:val="18"/>
                <w:szCs w:val="16"/>
                <w:lang w:val="es-ES"/>
              </w:rPr>
              <w:t>Destinatarios de los datos</w:t>
            </w:r>
          </w:p>
        </w:tc>
        <w:tc>
          <w:tcPr>
            <w:tcW w:w="6089" w:type="dxa"/>
            <w:tcBorders/>
          </w:tcPr>
          <w:p>
            <w:pPr>
              <w:pStyle w:val="Normal"/>
              <w:spacing w:lineRule="auto" w:line="360" w:before="0" w:after="120"/>
              <w:jc w:val="both"/>
              <w:rPr>
                <w:rFonts w:ascii="Arial" w:hAnsi="Arial" w:cs="Arial"/>
                <w:sz w:val="12"/>
                <w:szCs w:val="16"/>
              </w:rPr>
            </w:pPr>
            <w:r>
              <w:rPr>
                <w:rFonts w:cs="Arial"/>
                <w:sz w:val="18"/>
                <w:szCs w:val="16"/>
                <w:lang w:val="es-ES"/>
              </w:rPr>
              <w:t>No se comunicarán sus datos a terceros.</w:t>
            </w:r>
          </w:p>
        </w:tc>
      </w:tr>
      <w:tr>
        <w:trPr/>
        <w:tc>
          <w:tcPr>
            <w:tcW w:w="2404" w:type="dxa"/>
            <w:tcBorders/>
          </w:tcPr>
          <w:p>
            <w:pPr>
              <w:pStyle w:val="Normal"/>
              <w:spacing w:lineRule="auto" w:line="360" w:before="0" w:after="120"/>
              <w:jc w:val="left"/>
              <w:rPr>
                <w:rFonts w:ascii="Arial" w:hAnsi="Arial" w:cs="Arial"/>
                <w:sz w:val="12"/>
                <w:szCs w:val="16"/>
              </w:rPr>
            </w:pPr>
            <w:r>
              <w:rPr>
                <w:rFonts w:cs="Arial"/>
                <w:sz w:val="18"/>
                <w:szCs w:val="16"/>
                <w:lang w:val="es-ES"/>
              </w:rPr>
              <w:t>Ejercicio de derechos</w:t>
            </w:r>
          </w:p>
        </w:tc>
        <w:tc>
          <w:tcPr>
            <w:tcW w:w="6089" w:type="dxa"/>
            <w:tcBorders/>
          </w:tcPr>
          <w:p>
            <w:pPr>
              <w:pStyle w:val="Normal"/>
              <w:spacing w:before="0" w:after="120"/>
              <w:jc w:val="both"/>
              <w:rPr>
                <w:rFonts w:ascii="Arial" w:hAnsi="Arial" w:cs="Arial"/>
                <w:sz w:val="12"/>
                <w:szCs w:val="16"/>
              </w:rPr>
            </w:pPr>
            <w:r>
              <w:rPr>
                <w:rFonts w:cs="Arial"/>
                <w:sz w:val="18"/>
                <w:szCs w:val="16"/>
                <w:lang w:val="es-ES"/>
              </w:rPr>
              <w:t xml:space="preserve">Podrá ejercer los derechos de acceso, rectificación, supresión, portabilidad de sus datos, así como de limitación y oposición a su tratamiento, en la forma legalmente prevista, ante el Cabildo Insular de Tenerife, en Plaza de España, nº 1, CP 38003, Santa Cruz de Tenerife, </w:t>
            </w:r>
            <w:hyperlink r:id="rId2">
              <w:r>
                <w:rPr>
                  <w:rStyle w:val="Hyperlink"/>
                  <w:rFonts w:cs="Arial" w:ascii="Arial" w:hAnsi="Arial"/>
                  <w:sz w:val="12"/>
                  <w:szCs w:val="16"/>
                  <w:lang w:val="es-ES"/>
                </w:rPr>
                <w:t>delegadoprotecciondatos@tenerife.es</w:t>
              </w:r>
            </w:hyperlink>
            <w:r>
              <w:rPr>
                <w:rFonts w:cs="Arial"/>
                <w:sz w:val="18"/>
                <w:szCs w:val="16"/>
                <w:lang w:val="es-ES"/>
              </w:rPr>
              <w:t>, tal como se indica en la Política de Privacidad (</w:t>
            </w:r>
            <w:hyperlink r:id="rId3">
              <w:r>
                <w:rPr>
                  <w:rStyle w:val="Hyperlink"/>
                  <w:rFonts w:cs="Arial" w:ascii="Arial" w:hAnsi="Arial"/>
                  <w:sz w:val="12"/>
                  <w:szCs w:val="16"/>
                  <w:lang w:val="es-ES"/>
                </w:rPr>
                <w:t>www.tenerife.es/portalcabtfe/es/politica-privacidad</w:t>
              </w:r>
            </w:hyperlink>
            <w:r>
              <w:rPr>
                <w:rFonts w:cs="Arial"/>
                <w:sz w:val="18"/>
                <w:szCs w:val="16"/>
                <w:lang w:val="es-ES"/>
              </w:rPr>
              <w:t>). La persona interesada podrá retirar el consentimiento previamente otorgado dirigiendo su solicitud a (</w:t>
            </w:r>
            <w:hyperlink r:id="rId4">
              <w:r>
                <w:rPr>
                  <w:rStyle w:val="Hyperlink"/>
                  <w:rFonts w:cs="Arial" w:ascii="Arial" w:hAnsi="Arial"/>
                  <w:sz w:val="12"/>
                  <w:szCs w:val="16"/>
                  <w:lang w:val="es-ES"/>
                </w:rPr>
                <w:t>delegadoprotecciondatos@tenerife.es</w:t>
              </w:r>
            </w:hyperlink>
            <w:r>
              <w:rPr>
                <w:rFonts w:cs="Arial"/>
                <w:sz w:val="18"/>
                <w:szCs w:val="16"/>
                <w:lang w:val="es-ES"/>
              </w:rPr>
              <w:t>). La retirada del consentimiento no afectará a la licitud del tratamiento basada en el consentimiento previo a su retirada.</w:t>
            </w:r>
          </w:p>
        </w:tc>
      </w:tr>
      <w:tr>
        <w:trPr/>
        <w:tc>
          <w:tcPr>
            <w:tcW w:w="2404" w:type="dxa"/>
            <w:tcBorders/>
          </w:tcPr>
          <w:p>
            <w:pPr>
              <w:pStyle w:val="Normal"/>
              <w:spacing w:lineRule="auto" w:line="360" w:before="0" w:after="120"/>
              <w:jc w:val="both"/>
              <w:rPr>
                <w:rFonts w:ascii="Arial" w:hAnsi="Arial" w:cs="Arial"/>
                <w:sz w:val="12"/>
                <w:szCs w:val="16"/>
              </w:rPr>
            </w:pPr>
            <w:r>
              <w:rPr>
                <w:rFonts w:cs="Arial"/>
                <w:sz w:val="18"/>
                <w:szCs w:val="16"/>
                <w:lang w:val="es-ES"/>
              </w:rPr>
              <w:t>Información Adicional</w:t>
            </w:r>
          </w:p>
        </w:tc>
        <w:tc>
          <w:tcPr>
            <w:tcW w:w="6089" w:type="dxa"/>
            <w:tcBorders/>
          </w:tcPr>
          <w:p>
            <w:pPr>
              <w:pStyle w:val="Normal"/>
              <w:spacing w:before="0" w:after="120"/>
              <w:jc w:val="left"/>
              <w:rPr>
                <w:rFonts w:ascii="Arial" w:hAnsi="Arial" w:cs="Arial"/>
                <w:sz w:val="12"/>
                <w:szCs w:val="16"/>
              </w:rPr>
            </w:pPr>
            <w:r>
              <w:rPr>
                <w:rFonts w:cs="Arial"/>
                <w:sz w:val="18"/>
                <w:szCs w:val="16"/>
                <w:lang w:val="es-ES"/>
              </w:rPr>
              <w:t>Podrá consultar información adicional en el Registro de Actividades de Tratamiento (</w:t>
            </w:r>
            <w:hyperlink r:id="rId5">
              <w:r>
                <w:rPr>
                  <w:rStyle w:val="Hyperlink"/>
                  <w:rFonts w:cs="Arial" w:ascii="Arial" w:hAnsi="Arial"/>
                  <w:sz w:val="12"/>
                  <w:szCs w:val="16"/>
                  <w:lang w:val="es-ES"/>
                </w:rPr>
                <w:t>https://www.tenerife.es/documentos/ECIT_RegistroTratamientos.pdf</w:t>
              </w:r>
            </w:hyperlink>
            <w:r>
              <w:rPr>
                <w:rFonts w:cs="Arial"/>
                <w:sz w:val="18"/>
                <w:szCs w:val="16"/>
                <w:lang w:val="es-ES"/>
              </w:rPr>
              <w:t>) y en la Política de Privacidad indicada.</w:t>
            </w:r>
          </w:p>
        </w:tc>
      </w:tr>
      <w:tr>
        <w:trPr/>
        <w:tc>
          <w:tcPr>
            <w:tcW w:w="8493" w:type="dxa"/>
            <w:gridSpan w:val="2"/>
            <w:tcBorders/>
          </w:tcPr>
          <w:p>
            <w:pPr>
              <w:pStyle w:val="Normal"/>
              <w:spacing w:before="0" w:after="120"/>
              <w:jc w:val="both"/>
              <w:rPr>
                <w:rFonts w:ascii="Arial" w:hAnsi="Arial" w:cs="Arial"/>
                <w:sz w:val="12"/>
                <w:szCs w:val="16"/>
              </w:rPr>
            </w:pPr>
            <w:r>
              <w:rPr>
                <w:rFonts w:cs="Arial"/>
                <w:sz w:val="18"/>
                <w:szCs w:val="16"/>
                <w:lang w:val="es-ES"/>
              </w:rPr>
              <w:t>(*) Para el tratamiento de los datos de los menores de catorce años, fundado en el consentimiento, deberá constar, por lo menos, el del titular de la patria potestad o tutela.</w:t>
            </w:r>
          </w:p>
        </w:tc>
      </w:tr>
    </w:tbl>
    <w:p>
      <w:pPr>
        <w:pStyle w:val="Normal"/>
        <w:spacing w:before="0" w:after="0"/>
        <w:rPr>
          <w:rFonts w:ascii="Arial" w:hAnsi="Arial" w:cs="Arial"/>
          <w:sz w:val="20"/>
        </w:rPr>
      </w:pPr>
      <w:r>
        <w:rPr>
          <w:rFonts w:cs="Arial" w:ascii="Arial" w:hAnsi="Arial"/>
          <w:sz w:val="20"/>
        </w:rPr>
      </w:r>
    </w:p>
    <w:p>
      <w:pPr>
        <w:pStyle w:val="Normal"/>
        <w:spacing w:before="0" w:after="0"/>
        <w:rPr>
          <w:rFonts w:ascii="Arial" w:hAnsi="Arial" w:cs="Arial"/>
          <w:sz w:val="20"/>
        </w:rPr>
      </w:pPr>
      <w:r>
        <w:rPr>
          <w:rFonts w:cs="Arial" w:ascii="Arial" w:hAnsi="Arial"/>
          <w:sz w:val="20"/>
        </w:rPr>
      </w:r>
    </w:p>
    <w:p>
      <w:pPr>
        <w:pStyle w:val="Normal"/>
        <w:spacing w:lineRule="auto" w:line="312" w:before="0" w:after="80"/>
        <w:rPr>
          <w:rFonts w:ascii="Arial" w:hAnsi="Arial" w:cs="Arial"/>
          <w:sz w:val="20"/>
        </w:rPr>
      </w:pPr>
      <w:r>
        <w:rPr>
          <w:rFonts w:eastAsia="Jost" w:cs="Jost"/>
          <w:sz w:val="24"/>
        </w:rPr>
        <w:t>En______________________________, a_______, de_______________________, de 20</w:t>
      </w:r>
    </w:p>
    <w:p>
      <w:pPr>
        <w:pStyle w:val="Normal"/>
        <w:spacing w:before="0" w:after="0"/>
        <w:rPr>
          <w:rFonts w:ascii="Arial" w:hAnsi="Arial" w:cs="Arial"/>
          <w:sz w:val="20"/>
        </w:rPr>
      </w:pPr>
      <w:r>
        <w:rPr>
          <w:rFonts w:cs="Arial" w:ascii="Arial" w:hAnsi="Arial"/>
          <w:sz w:val="20"/>
        </w:rPr>
      </w:r>
    </w:p>
    <w:p>
      <w:pPr>
        <w:pStyle w:val="Normal"/>
        <w:spacing w:before="0" w:after="0"/>
        <w:rPr>
          <w:rFonts w:ascii="Arial" w:hAnsi="Arial" w:cs="Arial"/>
          <w:sz w:val="20"/>
        </w:rPr>
      </w:pPr>
      <w:r>
        <w:rPr>
          <w:rFonts w:cs="Arial" w:ascii="Arial" w:hAnsi="Arial"/>
          <w:sz w:val="20"/>
        </w:rPr>
      </w:r>
    </w:p>
    <w:p>
      <w:pPr>
        <w:pStyle w:val="Normal"/>
        <w:spacing w:lineRule="auto" w:line="312" w:before="0" w:after="80"/>
        <w:rPr>
          <w:rFonts w:ascii="Arial" w:hAnsi="Arial" w:cs="Arial"/>
          <w:sz w:val="20"/>
        </w:rPr>
      </w:pPr>
      <w:r>
        <w:rPr>
          <w:rFonts w:eastAsia="Jost" w:cs="Jost"/>
          <w:sz w:val="24"/>
        </w:rPr>
        <w:t>Fdo.: El/La menor</w:t>
        <w:tab/>
        <w:tab/>
        <w:tab/>
        <w:tab/>
        <w:tab/>
        <w:t xml:space="preserve">       Fdo: Madre, Padre, o tutor/a</w:t>
      </w:r>
    </w:p>
    <w:p>
      <w:pPr>
        <w:pStyle w:val="ListParagraph"/>
        <w:spacing w:lineRule="auto" w:line="360" w:before="0" w:after="0"/>
        <w:ind w:left="241"/>
        <w:jc w:val="both"/>
        <w:rPr>
          <w:rFonts w:ascii="Arial" w:hAnsi="Arial" w:eastAsia="Times New Roman" w:cs="Arial"/>
          <w:sz w:val="20"/>
          <w:szCs w:val="20"/>
          <w:lang w:eastAsia="es-ES"/>
        </w:rPr>
      </w:pPr>
      <w:r>
        <w:rPr>
          <w:rFonts w:eastAsia="Times New Roman" w:cs="Arial" w:ascii="Arial" w:hAnsi="Arial"/>
          <w:sz w:val="20"/>
          <w:szCs w:val="20"/>
          <w:lang w:eastAsia="es-ES"/>
        </w:rPr>
      </w:r>
    </w:p>
    <w:p>
      <w:pPr>
        <w:pStyle w:val="ListParagraph"/>
        <w:spacing w:lineRule="auto" w:line="360" w:before="0" w:after="0"/>
        <w:ind w:left="241"/>
        <w:jc w:val="both"/>
        <w:rPr>
          <w:rFonts w:ascii="Arial" w:hAnsi="Arial" w:eastAsia="Times New Roman" w:cs="Arial"/>
          <w:sz w:val="20"/>
          <w:szCs w:val="20"/>
          <w:lang w:eastAsia="es-ES"/>
        </w:rPr>
      </w:pPr>
      <w:r>
        <w:rPr>
          <w:rFonts w:eastAsia="Times New Roman" w:cs="Arial" w:ascii="Arial" w:hAnsi="Arial"/>
          <w:sz w:val="20"/>
          <w:szCs w:val="20"/>
          <w:lang w:eastAsia="es-ES"/>
        </w:rPr>
      </w:r>
    </w:p>
    <w:p>
      <w:pPr>
        <w:pStyle w:val="Textbody"/>
        <w:spacing w:lineRule="auto" w:line="360" w:before="11" w:after="0"/>
        <w:ind w:right="-1"/>
        <w:jc w:val="both"/>
        <w:rPr>
          <w:rFonts w:ascii="Arial" w:hAnsi="Arial" w:cs="Arial"/>
          <w:b/>
          <w:sz w:val="22"/>
          <w:szCs w:val="22"/>
        </w:rPr>
      </w:pPr>
      <w:r>
        <w:rPr>
          <w:rFonts w:cs="Arial" w:ascii="Arial" w:hAnsi="Arial"/>
          <w:b/>
          <w:sz w:val="22"/>
          <w:szCs w:val="22"/>
        </w:rPr>
      </w:r>
    </w:p>
    <w:p>
      <w:pPr>
        <w:pStyle w:val="Textbody"/>
        <w:spacing w:lineRule="auto" w:line="312" w:before="0" w:after="80"/>
        <w:ind w:left="241" w:right="-1"/>
        <w:jc w:val="both"/>
        <w:rPr>
          <w:rFonts w:ascii="Arial" w:hAnsi="Arial" w:cs="Arial"/>
        </w:rPr>
      </w:pPr>
      <w:r>
        <w:rPr>
          <w:rFonts w:eastAsia="Jost" w:cs="Jost" w:ascii="Jost" w:hAnsi="Jost"/>
          <w:b/>
          <w:sz w:val="24"/>
          <w:szCs w:val="22"/>
        </w:rPr>
        <w:t xml:space="preserve">NOTA: </w:t>
      </w:r>
      <w:r>
        <w:rPr>
          <w:rFonts w:eastAsia="Jost" w:cs="Jost" w:ascii="Jost" w:hAnsi="Jost"/>
          <w:sz w:val="24"/>
          <w:szCs w:val="22"/>
        </w:rPr>
        <w:t xml:space="preserve">El </w:t>
      </w:r>
      <w:r>
        <w:rPr>
          <w:rFonts w:eastAsia="Jost" w:cs="Jost" w:ascii="Jost" w:hAnsi="Jost"/>
          <w:b/>
          <w:sz w:val="24"/>
          <w:szCs w:val="22"/>
          <w:u w:val="single"/>
        </w:rPr>
        <w:t>seguro de accidentes</w:t>
      </w:r>
      <w:r>
        <w:rPr>
          <w:rFonts w:eastAsia="Jost" w:cs="Jost" w:ascii="Jost" w:hAnsi="Jost"/>
          <w:b/>
          <w:sz w:val="24"/>
          <w:szCs w:val="22"/>
        </w:rPr>
        <w:t xml:space="preserve"> </w:t>
      </w:r>
      <w:r>
        <w:rPr>
          <w:rFonts w:eastAsia="Jost" w:cs="Jost" w:ascii="Jost" w:hAnsi="Jost"/>
          <w:sz w:val="24"/>
          <w:szCs w:val="22"/>
        </w:rPr>
        <w:t xml:space="preserve">suscrito por el Cabildo Insular de Tenerife cubre a las personas participantes en los XL Juegos Cabildo de Tenerife </w:t>
      </w:r>
      <w:r>
        <w:rPr>
          <w:rFonts w:eastAsia="Jost" w:cs="Jost" w:ascii="Jost" w:hAnsi="Jost"/>
          <w:b/>
          <w:sz w:val="24"/>
          <w:szCs w:val="22"/>
          <w:u w:val="single"/>
        </w:rPr>
        <w:t>exclusivamente</w:t>
      </w:r>
      <w:r>
        <w:rPr>
          <w:rFonts w:eastAsia="Jost" w:cs="Jost" w:ascii="Jost" w:hAnsi="Jost"/>
          <w:b/>
          <w:sz w:val="24"/>
          <w:szCs w:val="22"/>
        </w:rPr>
        <w:t xml:space="preserve"> </w:t>
      </w:r>
      <w:r>
        <w:rPr>
          <w:rFonts w:eastAsia="Jost" w:cs="Jost" w:ascii="Jost" w:hAnsi="Jost"/>
          <w:sz w:val="24"/>
          <w:szCs w:val="22"/>
        </w:rPr>
        <w:t>durante las jornadas en las que se celebran las respectivas concentraciones/competiciones.</w:t>
      </w:r>
    </w:p>
    <w:p>
      <w:pPr>
        <w:pStyle w:val="Normal"/>
        <w:spacing w:before="0" w:after="0"/>
        <w:rPr>
          <w:rFonts w:ascii="Arial" w:hAnsi="Arial" w:cs="Arial"/>
        </w:rPr>
      </w:pPr>
      <w:r>
        <w:rPr>
          <w:rFonts w:cs="Arial" w:ascii="Arial" w:hAnsi="Arial"/>
        </w:rPr>
      </w:r>
    </w:p>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1418" w:right="1418" w:gutter="0" w:header="488" w:top="1418" w:footer="652" w:bottom="141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Jost">
    <w:charset w:val="00"/>
    <w:family w:val="roman"/>
    <w:pitch w:val="variable"/>
  </w:font>
  <w:font w:name="Tahoma">
    <w:charset w:val="00"/>
    <w:family w:val="roman"/>
    <w:pitch w:val="variable"/>
  </w:font>
  <w:font w:name="Arial">
    <w:charset w:val="00"/>
    <w:family w:val="roman"/>
    <w:pitch w:val="variable"/>
  </w:font>
  <w:font w:name="Symbol">
    <w:charset w:val="02"/>
    <w:family w:val="auto"/>
    <w:pitch w:val="default"/>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center"/>
      <w:rPr/>
    </w:pPr>
    <w:r>
      <w:rPr/>
      <w:drawing>
        <wp:inline distT="0" distB="0" distL="0" distR="0">
          <wp:extent cx="5981700" cy="833120"/>
          <wp:effectExtent l="0" t="0" r="0" b="0"/>
          <wp:docPr id="4"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2" descr=""/>
                  <pic:cNvPicPr>
                    <a:picLocks noChangeAspect="1" noChangeArrowheads="1"/>
                  </pic:cNvPicPr>
                </pic:nvPicPr>
                <pic:blipFill>
                  <a:blip r:embed="rId1"/>
                  <a:stretch>
                    <a:fillRect/>
                  </a:stretch>
                </pic:blipFill>
                <pic:spPr bwMode="auto">
                  <a:xfrm>
                    <a:off x="0" y="0"/>
                    <a:ext cx="5981700" cy="833120"/>
                  </a:xfrm>
                  <a:prstGeom prst="rect">
                    <a:avLst/>
                  </a:prstGeom>
                </pic:spPr>
              </pic:pic>
            </a:graphicData>
          </a:graphic>
        </wp:inline>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center"/>
      <w:rPr/>
    </w:pPr>
    <w:r>
      <w:rPr/>
      <w:drawing>
        <wp:inline distT="0" distB="0" distL="0" distR="0">
          <wp:extent cx="5981700" cy="833120"/>
          <wp:effectExtent l="0" t="0" r="0" b="0"/>
          <wp:docPr id="5"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2" descr=""/>
                  <pic:cNvPicPr>
                    <a:picLocks noChangeAspect="1" noChangeArrowheads="1"/>
                  </pic:cNvPicPr>
                </pic:nvPicPr>
                <pic:blipFill>
                  <a:blip r:embed="rId1"/>
                  <a:stretch>
                    <a:fillRect/>
                  </a:stretch>
                </pic:blipFill>
                <pic:spPr bwMode="auto">
                  <a:xfrm>
                    <a:off x="0" y="0"/>
                    <a:ext cx="5981700" cy="83312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center"/>
      <w:rPr/>
    </w:pPr>
    <w:r>
      <w:rPr/>
      <w:drawing>
        <wp:inline distT="0" distB="0" distL="0" distR="0">
          <wp:extent cx="5981700" cy="854710"/>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1"/>
                  <a:stretch>
                    <a:fillRect/>
                  </a:stretch>
                </pic:blipFill>
                <pic:spPr bwMode="auto">
                  <a:xfrm>
                    <a:off x="0" y="0"/>
                    <a:ext cx="5981700" cy="85471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center"/>
      <w:rPr/>
    </w:pPr>
    <w:r>
      <w:rPr/>
      <w:drawing>
        <wp:inline distT="0" distB="0" distL="0" distR="0">
          <wp:extent cx="5981700" cy="854710"/>
          <wp:effectExtent l="0" t="0" r="0" b="0"/>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1"/>
                  <a:stretch>
                    <a:fillRect/>
                  </a:stretch>
                </pic:blipFill>
                <pic:spPr bwMode="auto">
                  <a:xfrm>
                    <a:off x="0" y="0"/>
                    <a:ext cx="5981700" cy="85471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72" w:hanging="360"/>
      </w:pPr>
      <w:rPr>
        <w:sz w:val="20"/>
        <w:b/>
        <w:szCs w:val="20"/>
        <w:bCs/>
        <w:w w:val="99"/>
        <w:rFonts w:eastAsia="Tahoma" w:cs="Tahoma"/>
        <w:lang w:val="es-ES" w:eastAsia="es-ES" w:bidi="es-ES"/>
      </w:rPr>
    </w:lvl>
    <w:lvl w:ilvl="1">
      <w:start w:val="1"/>
      <w:numFmt w:val="decimal"/>
      <w:lvlText w:val="%1.%2."/>
      <w:lvlJc w:val="left"/>
      <w:pPr>
        <w:tabs>
          <w:tab w:val="num" w:pos="0"/>
        </w:tabs>
        <w:ind w:left="676" w:hanging="392"/>
      </w:pPr>
      <w:rPr>
        <w:sz w:val="22"/>
        <w:spacing w:val="-2"/>
        <w:b/>
        <w:szCs w:val="22"/>
        <w:bCs/>
        <w:w w:val="100"/>
        <w:rFonts w:eastAsia="Calibri" w:cs="Calibri"/>
        <w:lang w:val="es-ES" w:eastAsia="es-ES" w:bidi="es-ES"/>
      </w:rPr>
    </w:lvl>
    <w:lvl w:ilvl="2">
      <w:start w:val="0"/>
      <w:numFmt w:val="bullet"/>
      <w:lvlText w:val=""/>
      <w:lvlJc w:val="left"/>
      <w:pPr>
        <w:tabs>
          <w:tab w:val="num" w:pos="0"/>
        </w:tabs>
        <w:ind w:left="1919" w:hanging="392"/>
      </w:pPr>
      <w:rPr>
        <w:rFonts w:ascii="Symbol" w:hAnsi="Symbol" w:cs="Symbol" w:hint="default"/>
        <w:lang w:val="es-ES" w:eastAsia="es-ES" w:bidi="es-ES"/>
      </w:rPr>
    </w:lvl>
    <w:lvl w:ilvl="3">
      <w:start w:val="0"/>
      <w:numFmt w:val="bullet"/>
      <w:lvlText w:val=""/>
      <w:lvlJc w:val="left"/>
      <w:pPr>
        <w:tabs>
          <w:tab w:val="num" w:pos="0"/>
        </w:tabs>
        <w:ind w:left="2979" w:hanging="392"/>
      </w:pPr>
      <w:rPr>
        <w:rFonts w:ascii="Symbol" w:hAnsi="Symbol" w:cs="Symbol" w:hint="default"/>
        <w:lang w:val="es-ES" w:eastAsia="es-ES" w:bidi="es-ES"/>
      </w:rPr>
    </w:lvl>
    <w:lvl w:ilvl="4">
      <w:start w:val="0"/>
      <w:numFmt w:val="bullet"/>
      <w:lvlText w:val=""/>
      <w:lvlJc w:val="left"/>
      <w:pPr>
        <w:tabs>
          <w:tab w:val="num" w:pos="0"/>
        </w:tabs>
        <w:ind w:left="4039" w:hanging="392"/>
      </w:pPr>
      <w:rPr>
        <w:rFonts w:ascii="Symbol" w:hAnsi="Symbol" w:cs="Symbol" w:hint="default"/>
        <w:lang w:val="es-ES" w:eastAsia="es-ES" w:bidi="es-ES"/>
      </w:rPr>
    </w:lvl>
    <w:lvl w:ilvl="5">
      <w:start w:val="0"/>
      <w:numFmt w:val="bullet"/>
      <w:lvlText w:val=""/>
      <w:lvlJc w:val="left"/>
      <w:pPr>
        <w:tabs>
          <w:tab w:val="num" w:pos="0"/>
        </w:tabs>
        <w:ind w:left="5099" w:hanging="392"/>
      </w:pPr>
      <w:rPr>
        <w:rFonts w:ascii="Symbol" w:hAnsi="Symbol" w:cs="Symbol" w:hint="default"/>
        <w:lang w:val="es-ES" w:eastAsia="es-ES" w:bidi="es-ES"/>
      </w:rPr>
    </w:lvl>
    <w:lvl w:ilvl="6">
      <w:start w:val="0"/>
      <w:numFmt w:val="bullet"/>
      <w:lvlText w:val=""/>
      <w:lvlJc w:val="left"/>
      <w:pPr>
        <w:tabs>
          <w:tab w:val="num" w:pos="0"/>
        </w:tabs>
        <w:ind w:left="6159" w:hanging="392"/>
      </w:pPr>
      <w:rPr>
        <w:rFonts w:ascii="Symbol" w:hAnsi="Symbol" w:cs="Symbol" w:hint="default"/>
        <w:lang w:val="es-ES" w:eastAsia="es-ES" w:bidi="es-ES"/>
      </w:rPr>
    </w:lvl>
    <w:lvl w:ilvl="7">
      <w:start w:val="0"/>
      <w:numFmt w:val="bullet"/>
      <w:lvlText w:val=""/>
      <w:lvlJc w:val="left"/>
      <w:pPr>
        <w:tabs>
          <w:tab w:val="num" w:pos="0"/>
        </w:tabs>
        <w:ind w:left="7219" w:hanging="392"/>
      </w:pPr>
      <w:rPr>
        <w:rFonts w:ascii="Symbol" w:hAnsi="Symbol" w:cs="Symbol" w:hint="default"/>
        <w:lang w:val="es-ES" w:eastAsia="es-ES" w:bidi="es-ES"/>
      </w:rPr>
    </w:lvl>
    <w:lvl w:ilvl="8">
      <w:start w:val="0"/>
      <w:numFmt w:val="bullet"/>
      <w:lvlText w:val=""/>
      <w:lvlJc w:val="left"/>
      <w:pPr>
        <w:tabs>
          <w:tab w:val="num" w:pos="0"/>
        </w:tabs>
        <w:ind w:left="8279" w:hanging="392"/>
      </w:pPr>
      <w:rPr>
        <w:rFonts w:ascii="Symbol" w:hAnsi="Symbol" w:cs="Symbol" w:hint="default"/>
        <w:lang w:val="es-ES" w:eastAsia="es-ES" w:bidi="es-ES"/>
      </w:rPr>
    </w:lvl>
  </w:abstractNum>
  <w:abstractNum w:abstractNumId="2">
    <w:lvl w:ilvl="0">
      <w:start w:val="1"/>
      <w:numFmt w:val="decimal"/>
      <w:lvlText w:val="%1."/>
      <w:lvlJc w:val="left"/>
      <w:pPr>
        <w:tabs>
          <w:tab w:val="num" w:pos="0"/>
        </w:tabs>
        <w:ind w:left="472" w:hanging="360"/>
      </w:pPr>
      <w:rPr>
        <w:sz w:val="20"/>
        <w:b/>
        <w:szCs w:val="20"/>
        <w:bCs/>
        <w:w w:val="99"/>
        <w:rFonts w:eastAsia="Tahoma" w:cs="Tahoma"/>
        <w:lang w:val="es-ES" w:eastAsia="es-ES" w:bidi="es-ES"/>
      </w:rPr>
    </w:lvl>
    <w:lvl w:ilvl="1">
      <w:start w:val="1"/>
      <w:numFmt w:val="decimal"/>
      <w:lvlText w:val="%1.%2."/>
      <w:lvlJc w:val="left"/>
      <w:pPr>
        <w:tabs>
          <w:tab w:val="num" w:pos="0"/>
        </w:tabs>
        <w:ind w:left="676" w:hanging="392"/>
      </w:pPr>
      <w:rPr>
        <w:sz w:val="22"/>
        <w:spacing w:val="-2"/>
        <w:b/>
        <w:szCs w:val="22"/>
        <w:bCs/>
        <w:w w:val="100"/>
        <w:rFonts w:eastAsia="Calibri" w:cs="Calibri"/>
        <w:lang w:val="es-ES" w:eastAsia="es-ES" w:bidi="es-ES"/>
      </w:rPr>
    </w:lvl>
    <w:lvl w:ilvl="2">
      <w:start w:val="0"/>
      <w:numFmt w:val="bullet"/>
      <w:lvlText w:val=""/>
      <w:lvlJc w:val="left"/>
      <w:pPr>
        <w:tabs>
          <w:tab w:val="num" w:pos="0"/>
        </w:tabs>
        <w:ind w:left="1919" w:hanging="392"/>
      </w:pPr>
      <w:rPr>
        <w:rFonts w:ascii="Symbol" w:hAnsi="Symbol" w:cs="Symbol" w:hint="default"/>
        <w:lang w:val="es-ES" w:eastAsia="es-ES" w:bidi="es-ES"/>
      </w:rPr>
    </w:lvl>
    <w:lvl w:ilvl="3">
      <w:start w:val="0"/>
      <w:numFmt w:val="bullet"/>
      <w:lvlText w:val=""/>
      <w:lvlJc w:val="left"/>
      <w:pPr>
        <w:tabs>
          <w:tab w:val="num" w:pos="0"/>
        </w:tabs>
        <w:ind w:left="2979" w:hanging="392"/>
      </w:pPr>
      <w:rPr>
        <w:rFonts w:ascii="Symbol" w:hAnsi="Symbol" w:cs="Symbol" w:hint="default"/>
        <w:lang w:val="es-ES" w:eastAsia="es-ES" w:bidi="es-ES"/>
      </w:rPr>
    </w:lvl>
    <w:lvl w:ilvl="4">
      <w:start w:val="0"/>
      <w:numFmt w:val="bullet"/>
      <w:lvlText w:val=""/>
      <w:lvlJc w:val="left"/>
      <w:pPr>
        <w:tabs>
          <w:tab w:val="num" w:pos="0"/>
        </w:tabs>
        <w:ind w:left="4039" w:hanging="392"/>
      </w:pPr>
      <w:rPr>
        <w:rFonts w:ascii="Symbol" w:hAnsi="Symbol" w:cs="Symbol" w:hint="default"/>
        <w:lang w:val="es-ES" w:eastAsia="es-ES" w:bidi="es-ES"/>
      </w:rPr>
    </w:lvl>
    <w:lvl w:ilvl="5">
      <w:start w:val="0"/>
      <w:numFmt w:val="bullet"/>
      <w:lvlText w:val=""/>
      <w:lvlJc w:val="left"/>
      <w:pPr>
        <w:tabs>
          <w:tab w:val="num" w:pos="0"/>
        </w:tabs>
        <w:ind w:left="5099" w:hanging="392"/>
      </w:pPr>
      <w:rPr>
        <w:rFonts w:ascii="Symbol" w:hAnsi="Symbol" w:cs="Symbol" w:hint="default"/>
        <w:lang w:val="es-ES" w:eastAsia="es-ES" w:bidi="es-ES"/>
      </w:rPr>
    </w:lvl>
    <w:lvl w:ilvl="6">
      <w:start w:val="0"/>
      <w:numFmt w:val="bullet"/>
      <w:lvlText w:val=""/>
      <w:lvlJc w:val="left"/>
      <w:pPr>
        <w:tabs>
          <w:tab w:val="num" w:pos="0"/>
        </w:tabs>
        <w:ind w:left="6159" w:hanging="392"/>
      </w:pPr>
      <w:rPr>
        <w:rFonts w:ascii="Symbol" w:hAnsi="Symbol" w:cs="Symbol" w:hint="default"/>
        <w:lang w:val="es-ES" w:eastAsia="es-ES" w:bidi="es-ES"/>
      </w:rPr>
    </w:lvl>
    <w:lvl w:ilvl="7">
      <w:start w:val="0"/>
      <w:numFmt w:val="bullet"/>
      <w:lvlText w:val=""/>
      <w:lvlJc w:val="left"/>
      <w:pPr>
        <w:tabs>
          <w:tab w:val="num" w:pos="0"/>
        </w:tabs>
        <w:ind w:left="7219" w:hanging="392"/>
      </w:pPr>
      <w:rPr>
        <w:rFonts w:ascii="Symbol" w:hAnsi="Symbol" w:cs="Symbol" w:hint="default"/>
        <w:lang w:val="es-ES" w:eastAsia="es-ES" w:bidi="es-ES"/>
      </w:rPr>
    </w:lvl>
    <w:lvl w:ilvl="8">
      <w:start w:val="0"/>
      <w:numFmt w:val="bullet"/>
      <w:lvlText w:val=""/>
      <w:lvlJc w:val="left"/>
      <w:pPr>
        <w:tabs>
          <w:tab w:val="num" w:pos="0"/>
        </w:tabs>
        <w:ind w:left="8279" w:hanging="392"/>
      </w:pPr>
      <w:rPr>
        <w:rFonts w:ascii="Symbol" w:hAnsi="Symbol" w:cs="Symbol" w:hint="default"/>
        <w:lang w:val="es-ES" w:eastAsia="es-ES" w:bidi="es-ES"/>
      </w:rPr>
    </w:lvl>
  </w:abstractNum>
  <w:abstractNum w:abstractNumId="3">
    <w:lvl w:ilvl="0">
      <w:start w:val="1"/>
      <w:numFmt w:val="decimal"/>
      <w:lvlText w:val="%1."/>
      <w:lvlJc w:val="left"/>
      <w:pPr>
        <w:tabs>
          <w:tab w:val="num" w:pos="0"/>
        </w:tabs>
        <w:ind w:left="241" w:hanging="221"/>
      </w:pPr>
      <w:rPr>
        <w:sz w:val="22"/>
        <w:b/>
        <w:szCs w:val="22"/>
        <w:bCs/>
        <w:w w:val="100"/>
        <w:rFonts w:eastAsia="Calibri" w:cs="Calibri"/>
        <w:lang w:val="es-ES" w:eastAsia="es-ES" w:bidi="es-ES"/>
      </w:rPr>
    </w:lvl>
    <w:lvl w:ilvl="1">
      <w:start w:val="0"/>
      <w:numFmt w:val="bullet"/>
      <w:lvlText w:val=""/>
      <w:lvlJc w:val="left"/>
      <w:pPr>
        <w:tabs>
          <w:tab w:val="num" w:pos="0"/>
        </w:tabs>
        <w:ind w:left="1255" w:hanging="221"/>
      </w:pPr>
      <w:rPr>
        <w:rFonts w:ascii="Symbol" w:hAnsi="Symbol" w:cs="Symbol" w:hint="default"/>
        <w:lang w:val="es-ES" w:eastAsia="es-ES" w:bidi="es-ES"/>
      </w:rPr>
    </w:lvl>
    <w:lvl w:ilvl="2">
      <w:start w:val="0"/>
      <w:numFmt w:val="bullet"/>
      <w:lvlText w:val=""/>
      <w:lvlJc w:val="left"/>
      <w:pPr>
        <w:tabs>
          <w:tab w:val="num" w:pos="0"/>
        </w:tabs>
        <w:ind w:left="2271" w:hanging="221"/>
      </w:pPr>
      <w:rPr>
        <w:rFonts w:ascii="Symbol" w:hAnsi="Symbol" w:cs="Symbol" w:hint="default"/>
        <w:lang w:val="es-ES" w:eastAsia="es-ES" w:bidi="es-ES"/>
      </w:rPr>
    </w:lvl>
    <w:lvl w:ilvl="3">
      <w:start w:val="0"/>
      <w:numFmt w:val="bullet"/>
      <w:lvlText w:val=""/>
      <w:lvlJc w:val="left"/>
      <w:pPr>
        <w:tabs>
          <w:tab w:val="num" w:pos="0"/>
        </w:tabs>
        <w:ind w:left="3287" w:hanging="221"/>
      </w:pPr>
      <w:rPr>
        <w:rFonts w:ascii="Symbol" w:hAnsi="Symbol" w:cs="Symbol" w:hint="default"/>
        <w:lang w:val="es-ES" w:eastAsia="es-ES" w:bidi="es-ES"/>
      </w:rPr>
    </w:lvl>
    <w:lvl w:ilvl="4">
      <w:start w:val="0"/>
      <w:numFmt w:val="bullet"/>
      <w:lvlText w:val=""/>
      <w:lvlJc w:val="left"/>
      <w:pPr>
        <w:tabs>
          <w:tab w:val="num" w:pos="0"/>
        </w:tabs>
        <w:ind w:left="4303" w:hanging="221"/>
      </w:pPr>
      <w:rPr>
        <w:rFonts w:ascii="Symbol" w:hAnsi="Symbol" w:cs="Symbol" w:hint="default"/>
        <w:lang w:val="es-ES" w:eastAsia="es-ES" w:bidi="es-ES"/>
      </w:rPr>
    </w:lvl>
    <w:lvl w:ilvl="5">
      <w:start w:val="0"/>
      <w:numFmt w:val="bullet"/>
      <w:lvlText w:val=""/>
      <w:lvlJc w:val="left"/>
      <w:pPr>
        <w:tabs>
          <w:tab w:val="num" w:pos="0"/>
        </w:tabs>
        <w:ind w:left="5319" w:hanging="221"/>
      </w:pPr>
      <w:rPr>
        <w:rFonts w:ascii="Symbol" w:hAnsi="Symbol" w:cs="Symbol" w:hint="default"/>
        <w:lang w:val="es-ES" w:eastAsia="es-ES" w:bidi="es-ES"/>
      </w:rPr>
    </w:lvl>
    <w:lvl w:ilvl="6">
      <w:start w:val="0"/>
      <w:numFmt w:val="bullet"/>
      <w:lvlText w:val=""/>
      <w:lvlJc w:val="left"/>
      <w:pPr>
        <w:tabs>
          <w:tab w:val="num" w:pos="0"/>
        </w:tabs>
        <w:ind w:left="6335" w:hanging="221"/>
      </w:pPr>
      <w:rPr>
        <w:rFonts w:ascii="Symbol" w:hAnsi="Symbol" w:cs="Symbol" w:hint="default"/>
        <w:lang w:val="es-ES" w:eastAsia="es-ES" w:bidi="es-ES"/>
      </w:rPr>
    </w:lvl>
    <w:lvl w:ilvl="7">
      <w:start w:val="0"/>
      <w:numFmt w:val="bullet"/>
      <w:lvlText w:val=""/>
      <w:lvlJc w:val="left"/>
      <w:pPr>
        <w:tabs>
          <w:tab w:val="num" w:pos="0"/>
        </w:tabs>
        <w:ind w:left="7351" w:hanging="221"/>
      </w:pPr>
      <w:rPr>
        <w:rFonts w:ascii="Symbol" w:hAnsi="Symbol" w:cs="Symbol" w:hint="default"/>
        <w:lang w:val="es-ES" w:eastAsia="es-ES" w:bidi="es-ES"/>
      </w:rPr>
    </w:lvl>
    <w:lvl w:ilvl="8">
      <w:start w:val="0"/>
      <w:numFmt w:val="bullet"/>
      <w:lvlText w:val=""/>
      <w:lvlJc w:val="left"/>
      <w:pPr>
        <w:tabs>
          <w:tab w:val="num" w:pos="0"/>
        </w:tabs>
        <w:ind w:left="8367" w:hanging="221"/>
      </w:pPr>
      <w:rPr>
        <w:rFonts w:ascii="Symbol" w:hAnsi="Symbol" w:cs="Symbol" w:hint="default"/>
        <w:lang w:val="es-ES" w:eastAsia="es-ES" w:bidi="es-ES"/>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2"/>
    <w:lvlOverride w:ilvl="0">
      <w:startOverride w:val="1"/>
    </w:lvlOverride>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s-E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d0071"/>
    <w:pPr>
      <w:widowControl w:val="false"/>
      <w:suppressAutoHyphens w:val="true"/>
      <w:bidi w:val="0"/>
      <w:spacing w:lineRule="auto" w:line="240" w:before="0" w:after="0"/>
      <w:jc w:val="left"/>
      <w:textAlignment w:val="baseline"/>
    </w:pPr>
    <w:rPr>
      <w:rFonts w:ascii="Jost" w:hAnsi="Jost" w:eastAsia="SimSun" w:cs="Lucida Sans"/>
      <w:color w:val="auto"/>
      <w:kern w:val="2"/>
      <w:sz w:val="24"/>
      <w:szCs w:val="24"/>
      <w:lang w:eastAsia="zh-CN" w:bidi="hi-IN" w:val="es-ES"/>
      <w14:ligatures w14:val="none"/>
    </w:rPr>
  </w:style>
  <w:style w:type="paragraph" w:styleId="Heading1">
    <w:name w:val="Heading 1"/>
    <w:basedOn w:val="Standard"/>
    <w:next w:val="Textbody"/>
    <w:link w:val="Heading1Char"/>
    <w:uiPriority w:val="9"/>
    <w:qFormat/>
    <w:rsid w:val="001d0071"/>
    <w:pPr>
      <w:ind w:left="241"/>
      <w:jc w:val="center"/>
      <w:outlineLvl w:val="0"/>
    </w:pPr>
    <w:rPr>
      <w:b/>
      <w:bCs/>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1d0071"/>
    <w:rPr>
      <w:rFonts w:ascii="Times New Roman" w:hAnsi="Times New Roman" w:eastAsia="SimSun" w:cs="Lucida Sans"/>
      <w:b/>
      <w:bCs/>
      <w:kern w:val="2"/>
      <w:sz w:val="24"/>
      <w:szCs w:val="24"/>
      <w:lang w:eastAsia="zh-CN" w:bidi="hi-IN"/>
      <w14:ligatures w14:val="none"/>
    </w:rPr>
  </w:style>
  <w:style w:type="character" w:styleId="HeaderChar" w:customStyle="1">
    <w:name w:val="Header Char"/>
    <w:basedOn w:val="DefaultParagraphFont"/>
    <w:uiPriority w:val="99"/>
    <w:qFormat/>
    <w:rsid w:val="001d0071"/>
    <w:rPr>
      <w:rFonts w:ascii="Times New Roman" w:hAnsi="Times New Roman" w:eastAsia="SimSun" w:cs="Mangal"/>
      <w:kern w:val="2"/>
      <w:sz w:val="24"/>
      <w:szCs w:val="21"/>
      <w:lang w:eastAsia="zh-CN" w:bidi="hi-IN"/>
      <w14:ligatures w14:val="none"/>
    </w:rPr>
  </w:style>
  <w:style w:type="character" w:styleId="FooterChar" w:customStyle="1">
    <w:name w:val="Footer Char"/>
    <w:basedOn w:val="DefaultParagraphFont"/>
    <w:uiPriority w:val="99"/>
    <w:qFormat/>
    <w:rsid w:val="001d0071"/>
    <w:rPr>
      <w:rFonts w:ascii="Times New Roman" w:hAnsi="Times New Roman" w:eastAsia="SimSun" w:cs="Mangal"/>
      <w:kern w:val="2"/>
      <w:sz w:val="24"/>
      <w:szCs w:val="21"/>
      <w:lang w:eastAsia="zh-CN" w:bidi="hi-IN"/>
      <w14:ligatures w14:val="none"/>
    </w:rPr>
  </w:style>
  <w:style w:type="character" w:styleId="BalloonTextChar" w:customStyle="1">
    <w:name w:val="Balloon Text Char"/>
    <w:basedOn w:val="DefaultParagraphFont"/>
    <w:link w:val="BalloonText"/>
    <w:uiPriority w:val="99"/>
    <w:semiHidden/>
    <w:qFormat/>
    <w:rsid w:val="00b65ae1"/>
    <w:rPr>
      <w:rFonts w:ascii="Tahoma" w:hAnsi="Tahoma" w:eastAsia="SimSun" w:cs="Mangal"/>
      <w:kern w:val="2"/>
      <w:sz w:val="16"/>
      <w:szCs w:val="14"/>
      <w:lang w:eastAsia="zh-CN" w:bidi="hi-IN"/>
      <w14:ligatures w14:val="none"/>
    </w:rPr>
  </w:style>
  <w:style w:type="character" w:styleId="Hyperlink">
    <w:name w:val="Hyperlink"/>
    <w:basedOn w:val="DefaultParagraphFont"/>
    <w:uiPriority w:val="99"/>
    <w:unhideWhenUsed/>
    <w:rsid w:val="00ad1cc4"/>
    <w:rPr>
      <w:color w:themeColor="hyperlink" w:val="0563C1"/>
      <w:u w:val="single"/>
    </w:rPr>
  </w:style>
  <w:style w:type="paragraph" w:styleId="Ttulo" w:customStyle="1">
    <w:name w:val="Título"/>
    <w:basedOn w:val="Standard"/>
    <w:next w:val="BodyText"/>
    <w:qFormat/>
    <w:rsid w:val="001d0071"/>
    <w:pPr>
      <w:suppressLineNumbers/>
      <w:tabs>
        <w:tab w:val="clear" w:pos="708"/>
        <w:tab w:val="center" w:pos="5386" w:leader="none"/>
        <w:tab w:val="right" w:pos="10772" w:leader="none"/>
      </w:tabs>
    </w:pPr>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Standard" w:customStyle="1">
    <w:name w:val="Standard"/>
    <w:qFormat/>
    <w:rsid w:val="001d0071"/>
    <w:pPr>
      <w:widowControl w:val="false"/>
      <w:suppressAutoHyphens w:val="true"/>
      <w:bidi w:val="0"/>
      <w:spacing w:lineRule="auto" w:line="240" w:before="0" w:after="0"/>
      <w:jc w:val="left"/>
      <w:textAlignment w:val="baseline"/>
    </w:pPr>
    <w:rPr>
      <w:rFonts w:ascii="Times New Roman" w:hAnsi="Times New Roman" w:eastAsia="SimSun" w:cs="Lucida Sans"/>
      <w:color w:val="auto"/>
      <w:kern w:val="2"/>
      <w:sz w:val="24"/>
      <w:szCs w:val="24"/>
      <w:lang w:eastAsia="zh-CN" w:bidi="hi-IN" w:val="es-ES"/>
      <w14:ligatures w14:val="none"/>
    </w:rPr>
  </w:style>
  <w:style w:type="paragraph" w:styleId="Textbody" w:customStyle="1">
    <w:name w:val="Text body"/>
    <w:basedOn w:val="Standard"/>
    <w:qFormat/>
    <w:rsid w:val="001d0071"/>
    <w:pPr>
      <w:spacing w:before="0" w:after="120"/>
    </w:pPr>
    <w:rPr/>
  </w:style>
  <w:style w:type="paragraph" w:styleId="ListParagraph">
    <w:name w:val="List Paragraph"/>
    <w:basedOn w:val="Standard"/>
    <w:uiPriority w:val="99"/>
    <w:qFormat/>
    <w:rsid w:val="001d0071"/>
    <w:pPr>
      <w:ind w:left="472"/>
    </w:pPr>
    <w:rPr/>
  </w:style>
  <w:style w:type="paragraph" w:styleId="Cabeceraypie">
    <w:name w:val="Cabecera y pie"/>
    <w:basedOn w:val="Normal"/>
    <w:qFormat/>
    <w:pPr/>
    <w:rPr/>
  </w:style>
  <w:style w:type="paragraph" w:styleId="Header">
    <w:name w:val="Header"/>
    <w:basedOn w:val="Normal"/>
    <w:link w:val="HeaderChar"/>
    <w:uiPriority w:val="99"/>
    <w:unhideWhenUsed/>
    <w:rsid w:val="001d0071"/>
    <w:pPr>
      <w:tabs>
        <w:tab w:val="clear" w:pos="708"/>
        <w:tab w:val="center" w:pos="4252" w:leader="none"/>
        <w:tab w:val="right" w:pos="8504" w:leader="none"/>
      </w:tabs>
    </w:pPr>
    <w:rPr>
      <w:rFonts w:cs="Mangal"/>
      <w:szCs w:val="21"/>
    </w:rPr>
  </w:style>
  <w:style w:type="paragraph" w:styleId="Footer">
    <w:name w:val="Footer"/>
    <w:basedOn w:val="Normal"/>
    <w:link w:val="FooterChar"/>
    <w:uiPriority w:val="99"/>
    <w:unhideWhenUsed/>
    <w:rsid w:val="001d0071"/>
    <w:pPr>
      <w:tabs>
        <w:tab w:val="clear" w:pos="708"/>
        <w:tab w:val="center" w:pos="4252" w:leader="none"/>
        <w:tab w:val="right" w:pos="8504" w:leader="none"/>
      </w:tabs>
    </w:pPr>
    <w:rPr>
      <w:rFonts w:cs="Mangal"/>
      <w:szCs w:val="21"/>
    </w:rPr>
  </w:style>
  <w:style w:type="paragraph" w:styleId="BalloonText">
    <w:name w:val="Balloon Text"/>
    <w:basedOn w:val="Normal"/>
    <w:link w:val="BalloonTextChar"/>
    <w:uiPriority w:val="99"/>
    <w:semiHidden/>
    <w:unhideWhenUsed/>
    <w:qFormat/>
    <w:rsid w:val="00b65ae1"/>
    <w:pPr/>
    <w:rPr>
      <w:rFonts w:ascii="Tahoma" w:hAnsi="Tahoma" w:cs="Mangal"/>
      <w:sz w:val="16"/>
      <w:szCs w:val="14"/>
    </w:rPr>
  </w:style>
  <w:style w:type="paragraph" w:styleId="Contenidodelmarco">
    <w:name w:val="Contenido del marco"/>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ad1cc4"/>
    <w:pPr>
      <w:spacing w:after="0" w:line="240" w:lineRule="auto"/>
    </w:pPr>
    <w:rPr>
      <w:lang w:eastAsia="es-ES"/>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elegadoprotecciondatos@tenerife.es" TargetMode="External"/><Relationship Id="rId3" Type="http://schemas.openxmlformats.org/officeDocument/2006/relationships/hyperlink" Target="http://www.tenerife.es/portalcabtfe/es/politica-privacidad" TargetMode="External"/><Relationship Id="rId4" Type="http://schemas.openxmlformats.org/officeDocument/2006/relationships/hyperlink" Target="mailto:delegadoprotecciondatos@tenerife.es" TargetMode="External"/><Relationship Id="rId5" Type="http://schemas.openxmlformats.org/officeDocument/2006/relationships/hyperlink" Target="https://www.tenerife.es/documentos/ECIT_RegistroTratamientos.pdf"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37</TotalTime>
  <Application>LibreOffice/7.6.4.1$Windows_X86_64 LibreOffice_project/e19e193f88cd6c0525a17fb7a176ed8e6a3e2aa1</Application>
  <AppVersion>15.0000</AppVersion>
  <DocSecurity>4</DocSecurity>
  <Pages>5</Pages>
  <Words>1415</Words>
  <Characters>8011</Characters>
  <CharactersWithSpaces>9388</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2025-10-15T20:41:00Z</dcterms:created>
  <dc:creator>J. Zebensui Quesada Perera</dc:creator>
  <dc:description/>
  <dc:language>es-ES</dc:language>
  <cp:lastModifiedBy/>
  <dcterms:modified xsi:type="dcterms:W3CDTF">2026-10-13T06:49:52Z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